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721" w:rsidRPr="004937A5" w:rsidRDefault="00782721" w:rsidP="00782721">
      <w:pPr>
        <w:jc w:val="center"/>
        <w:rPr>
          <w:rFonts w:ascii="Arial" w:hAnsi="Arial" w:cs="Arial"/>
          <w:b/>
          <w:lang w:val="es-ES"/>
        </w:rPr>
      </w:pPr>
      <w:r w:rsidRPr="004937A5">
        <w:rPr>
          <w:rFonts w:ascii="Arial" w:hAnsi="Arial" w:cs="Arial"/>
          <w:b/>
          <w:lang w:val="es-ES"/>
        </w:rPr>
        <w:t>SUSTANCIAS ADICITIVAS</w:t>
      </w:r>
    </w:p>
    <w:p w:rsidR="005F2B3B" w:rsidRPr="004937A5" w:rsidRDefault="005F2B3B" w:rsidP="005F2B3B">
      <w:pPr>
        <w:spacing w:line="360" w:lineRule="auto"/>
        <w:jc w:val="both"/>
        <w:outlineLvl w:val="0"/>
        <w:rPr>
          <w:rFonts w:ascii="Arial" w:hAnsi="Arial" w:cs="Arial"/>
          <w:b/>
          <w:highlight w:val="magenta"/>
        </w:rPr>
      </w:pPr>
      <w:r w:rsidRPr="004937A5">
        <w:rPr>
          <w:rFonts w:ascii="Arial" w:hAnsi="Arial" w:cs="Arial"/>
          <w:b/>
          <w:highlight w:val="magenta"/>
        </w:rPr>
        <w:t xml:space="preserve">TÍTULO: </w:t>
      </w:r>
      <w:smartTag w:uri="urn:schemas-microsoft-com:office:smarttags" w:element="PersonName">
        <w:smartTagPr>
          <w:attr w:name="ProductID" w:val="LA DIVERSIￓN Y"/>
        </w:smartTagPr>
        <w:r w:rsidRPr="004937A5">
          <w:rPr>
            <w:rFonts w:ascii="Arial" w:hAnsi="Arial" w:cs="Arial"/>
            <w:b/>
            <w:highlight w:val="magenta"/>
          </w:rPr>
          <w:t>LA DIVERSIÓN Y</w:t>
        </w:r>
      </w:smartTag>
      <w:r w:rsidRPr="004937A5">
        <w:rPr>
          <w:rFonts w:ascii="Arial" w:hAnsi="Arial" w:cs="Arial"/>
          <w:b/>
          <w:highlight w:val="magenta"/>
        </w:rPr>
        <w:t xml:space="preserve"> EL TIEMPO LIBRE  </w:t>
      </w:r>
    </w:p>
    <w:p w:rsidR="005F2B3B" w:rsidRPr="004937A5" w:rsidRDefault="005F2B3B" w:rsidP="005F2B3B">
      <w:pPr>
        <w:spacing w:line="360" w:lineRule="auto"/>
        <w:jc w:val="both"/>
        <w:outlineLvl w:val="0"/>
        <w:rPr>
          <w:rFonts w:ascii="Arial" w:hAnsi="Arial" w:cs="Arial"/>
          <w:b/>
          <w:highlight w:val="magenta"/>
        </w:rPr>
      </w:pPr>
      <w:r w:rsidRPr="004937A5">
        <w:rPr>
          <w:rFonts w:ascii="Arial" w:hAnsi="Arial" w:cs="Arial"/>
          <w:b/>
          <w:highlight w:val="magenta"/>
        </w:rPr>
        <w:t>DIMENSIÓN: VIDA SALUDABLE</w:t>
      </w:r>
    </w:p>
    <w:p w:rsidR="005F2B3B" w:rsidRPr="004937A5" w:rsidRDefault="005F2B3B" w:rsidP="005F2B3B">
      <w:pPr>
        <w:spacing w:line="360" w:lineRule="auto"/>
        <w:jc w:val="both"/>
        <w:outlineLvl w:val="0"/>
        <w:rPr>
          <w:rFonts w:ascii="Arial" w:hAnsi="Arial" w:cs="Arial"/>
          <w:b/>
          <w:highlight w:val="magenta"/>
        </w:rPr>
      </w:pPr>
      <w:r w:rsidRPr="004937A5">
        <w:rPr>
          <w:rFonts w:ascii="Arial" w:hAnsi="Arial" w:cs="Arial"/>
          <w:b/>
          <w:highlight w:val="magenta"/>
        </w:rPr>
        <w:t>SUBDIMENSIÓN: ADICCIONES</w:t>
      </w:r>
    </w:p>
    <w:p w:rsidR="005F2B3B" w:rsidRPr="004937A5" w:rsidRDefault="005F2B3B" w:rsidP="005F2B3B">
      <w:pPr>
        <w:jc w:val="both"/>
        <w:outlineLvl w:val="0"/>
        <w:rPr>
          <w:rFonts w:ascii="Arial" w:hAnsi="Arial" w:cs="Arial"/>
          <w:b/>
          <w:shd w:val="clear" w:color="auto" w:fill="00FFFF"/>
          <w:lang w:val="es-ES_tradnl"/>
        </w:rPr>
      </w:pPr>
      <w:r w:rsidRPr="004937A5">
        <w:rPr>
          <w:rFonts w:ascii="Arial" w:hAnsi="Arial" w:cs="Arial"/>
          <w:b/>
          <w:highlight w:val="magenta"/>
          <w:shd w:val="clear" w:color="auto" w:fill="00FFFF"/>
          <w:lang w:val="es-ES_tradnl"/>
        </w:rPr>
        <w:t>LÍNEA DE ACCIÓN: PREVENCIÓN Y PROTECCIÓN</w:t>
      </w:r>
    </w:p>
    <w:p w:rsidR="005F2B3B" w:rsidRPr="004937A5" w:rsidRDefault="005F2B3B" w:rsidP="005F2B3B">
      <w:pPr>
        <w:jc w:val="both"/>
        <w:outlineLvl w:val="0"/>
        <w:rPr>
          <w:rFonts w:ascii="Arial" w:hAnsi="Arial" w:cs="Arial"/>
          <w:b/>
          <w:shd w:val="clear" w:color="auto" w:fill="00FFFF"/>
          <w:lang w:val="es-ES_tradnl"/>
        </w:rPr>
      </w:pPr>
    </w:p>
    <w:p w:rsidR="005F2B3B" w:rsidRPr="004937A5" w:rsidRDefault="005F2B3B" w:rsidP="005F2B3B">
      <w:pPr>
        <w:jc w:val="both"/>
        <w:outlineLvl w:val="0"/>
        <w:rPr>
          <w:rFonts w:ascii="Arial" w:hAnsi="Arial" w:cs="Arial"/>
          <w:shd w:val="clear" w:color="auto" w:fill="00FFFF"/>
          <w:lang w:val="es-ES_tradnl"/>
        </w:rPr>
      </w:pPr>
    </w:p>
    <w:p w:rsidR="005F2B3B" w:rsidRPr="004937A5" w:rsidRDefault="005F2B3B" w:rsidP="005F2B3B">
      <w:pPr>
        <w:jc w:val="both"/>
        <w:outlineLvl w:val="0"/>
        <w:rPr>
          <w:rFonts w:ascii="Arial" w:hAnsi="Arial" w:cs="Arial"/>
        </w:rPr>
      </w:pPr>
      <w:r w:rsidRPr="004937A5">
        <w:rPr>
          <w:rFonts w:ascii="Arial" w:hAnsi="Arial" w:cs="Arial"/>
          <w:b/>
        </w:rPr>
        <w:t xml:space="preserve">Ubicación: </w:t>
      </w:r>
      <w:r w:rsidRPr="004937A5">
        <w:rPr>
          <w:rFonts w:ascii="Arial" w:hAnsi="Arial" w:cs="Arial"/>
          <w:bCs/>
        </w:rPr>
        <w:t>Curricular</w:t>
      </w:r>
    </w:p>
    <w:p w:rsidR="005F2B3B" w:rsidRPr="004937A5" w:rsidRDefault="005F2B3B" w:rsidP="005F2B3B">
      <w:pPr>
        <w:jc w:val="both"/>
        <w:outlineLvl w:val="0"/>
        <w:rPr>
          <w:rFonts w:ascii="Arial" w:hAnsi="Arial" w:cs="Arial"/>
          <w:shd w:val="clear" w:color="auto" w:fill="00FFFF"/>
          <w:lang w:val="es-ES_tradnl"/>
        </w:rPr>
      </w:pPr>
    </w:p>
    <w:p w:rsidR="005F2B3B" w:rsidRPr="004937A5" w:rsidRDefault="005F2B3B" w:rsidP="005F2B3B">
      <w:pPr>
        <w:spacing w:line="360" w:lineRule="auto"/>
        <w:jc w:val="both"/>
        <w:rPr>
          <w:rFonts w:ascii="Arial" w:hAnsi="Arial" w:cs="Arial"/>
          <w:bCs/>
        </w:rPr>
      </w:pPr>
      <w:r w:rsidRPr="004937A5">
        <w:rPr>
          <w:rFonts w:ascii="Arial" w:hAnsi="Arial" w:cs="Arial"/>
          <w:b/>
        </w:rPr>
        <w:t xml:space="preserve">A quién va dirigido: </w:t>
      </w:r>
      <w:r w:rsidRPr="004937A5">
        <w:rPr>
          <w:rFonts w:ascii="Arial" w:hAnsi="Arial" w:cs="Arial"/>
          <w:bCs/>
        </w:rPr>
        <w:t>Jóvenes</w:t>
      </w:r>
    </w:p>
    <w:p w:rsidR="005F2B3B" w:rsidRPr="004937A5" w:rsidRDefault="005F2B3B" w:rsidP="005F2B3B">
      <w:pPr>
        <w:jc w:val="both"/>
        <w:rPr>
          <w:rFonts w:ascii="Arial" w:hAnsi="Arial" w:cs="Arial"/>
          <w:b/>
          <w:bCs/>
        </w:rPr>
      </w:pPr>
    </w:p>
    <w:p w:rsidR="005F2B3B" w:rsidRPr="004937A5" w:rsidRDefault="005F2B3B" w:rsidP="005F2B3B">
      <w:pPr>
        <w:jc w:val="both"/>
        <w:rPr>
          <w:rFonts w:ascii="Arial" w:hAnsi="Arial" w:cs="Arial"/>
        </w:rPr>
      </w:pPr>
      <w:r>
        <w:rPr>
          <w:rFonts w:ascii="Arial" w:hAnsi="Arial" w:cs="Arial"/>
          <w:noProof/>
          <w:lang w:val="es-ES"/>
        </w:rPr>
        <w:drawing>
          <wp:inline distT="0" distB="0" distL="0" distR="0">
            <wp:extent cx="467995" cy="627380"/>
            <wp:effectExtent l="19050" t="0" r="8255" b="0"/>
            <wp:docPr id="59"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Pj04309590000[1]"/>
                    <pic:cNvPicPr>
                      <a:picLocks noChangeAspect="1" noChangeArrowheads="1"/>
                    </pic:cNvPicPr>
                  </pic:nvPicPr>
                  <pic:blipFill>
                    <a:blip r:embed="rId6" cstate="print"/>
                    <a:srcRect/>
                    <a:stretch>
                      <a:fillRect/>
                    </a:stretch>
                  </pic:blipFill>
                  <pic:spPr bwMode="auto">
                    <a:xfrm>
                      <a:off x="0" y="0"/>
                      <a:ext cx="467995" cy="627380"/>
                    </a:xfrm>
                    <a:prstGeom prst="rect">
                      <a:avLst/>
                    </a:prstGeom>
                    <a:noFill/>
                    <a:ln w="9525">
                      <a:noFill/>
                      <a:miter lim="800000"/>
                      <a:headEnd/>
                      <a:tailEnd/>
                    </a:ln>
                  </pic:spPr>
                </pic:pic>
              </a:graphicData>
            </a:graphic>
          </wp:inline>
        </w:drawing>
      </w:r>
      <w:r w:rsidRPr="004937A5">
        <w:rPr>
          <w:rFonts w:ascii="Arial" w:hAnsi="Arial" w:cs="Arial"/>
          <w:b/>
          <w:bCs/>
        </w:rPr>
        <w:t>Duración aproximada:</w:t>
      </w:r>
      <w:r w:rsidRPr="004937A5">
        <w:rPr>
          <w:rFonts w:ascii="Arial" w:hAnsi="Arial" w:cs="Arial"/>
        </w:rPr>
        <w:t xml:space="preserve"> 3 horas  divididas en tres actividades.</w:t>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r w:rsidRPr="004937A5">
        <w:rPr>
          <w:rFonts w:ascii="Arial" w:hAnsi="Arial" w:cs="Arial"/>
          <w:b/>
          <w:bCs/>
          <w:lang w:val="es-ES_tradnl"/>
        </w:rPr>
        <w:t>Propósito:</w:t>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autoSpaceDE w:val="0"/>
        <w:autoSpaceDN w:val="0"/>
        <w:adjustRightInd w:val="0"/>
        <w:jc w:val="both"/>
        <w:rPr>
          <w:rFonts w:ascii="Arial" w:hAnsi="Arial" w:cs="Arial"/>
        </w:rPr>
      </w:pPr>
      <w:r w:rsidRPr="004937A5">
        <w:rPr>
          <w:rFonts w:ascii="Arial" w:hAnsi="Arial" w:cs="Arial"/>
        </w:rPr>
        <w:t>Favorecer que las y los jóvenes reconozcan que un buen uso del tiempo libre y las formas de diversión favorecen su desarrollo personal en todas las áreas: física,  psicosocial, comunitaria, etc.</w:t>
      </w:r>
    </w:p>
    <w:p w:rsidR="005F2B3B" w:rsidRPr="004937A5" w:rsidRDefault="005F2B3B" w:rsidP="005F2B3B">
      <w:pPr>
        <w:jc w:val="both"/>
        <w:rPr>
          <w:rFonts w:ascii="Arial" w:hAnsi="Arial" w:cs="Arial"/>
        </w:rPr>
      </w:pPr>
      <w:r w:rsidRPr="004937A5">
        <w:rPr>
          <w:rFonts w:ascii="Arial" w:hAnsi="Arial" w:cs="Arial"/>
        </w:rPr>
        <w:t xml:space="preserve">Las actividades en su conjunto están dirigidas a desarrollar competencias de </w:t>
      </w:r>
      <w:r w:rsidRPr="004937A5">
        <w:rPr>
          <w:rFonts w:ascii="Arial" w:hAnsi="Arial" w:cs="Arial"/>
          <w:b/>
        </w:rPr>
        <w:t>conocimiento de sí misma, toma de decisiones</w:t>
      </w:r>
      <w:r w:rsidRPr="004937A5">
        <w:rPr>
          <w:rFonts w:ascii="Arial" w:hAnsi="Arial" w:cs="Arial"/>
        </w:rPr>
        <w:t xml:space="preserve"> y </w:t>
      </w:r>
      <w:r w:rsidRPr="004937A5">
        <w:rPr>
          <w:rFonts w:ascii="Arial" w:hAnsi="Arial" w:cs="Arial"/>
          <w:b/>
        </w:rPr>
        <w:t>pensamiento crítico y creativo</w:t>
      </w:r>
      <w:r w:rsidRPr="004937A5">
        <w:rPr>
          <w:rFonts w:ascii="Arial" w:hAnsi="Arial" w:cs="Arial"/>
        </w:rPr>
        <w:t>.</w:t>
      </w:r>
    </w:p>
    <w:p w:rsidR="005F2B3B" w:rsidRPr="004937A5" w:rsidRDefault="005F2B3B" w:rsidP="005F2B3B">
      <w:pPr>
        <w:jc w:val="both"/>
        <w:rPr>
          <w:rFonts w:ascii="Arial" w:hAnsi="Arial" w:cs="Arial"/>
          <w:b/>
          <w:lang w:val="es-ES_tradnl"/>
        </w:rPr>
      </w:pPr>
    </w:p>
    <w:p w:rsidR="005F2B3B" w:rsidRPr="004937A5" w:rsidRDefault="005F2B3B" w:rsidP="005F2B3B">
      <w:pPr>
        <w:jc w:val="both"/>
        <w:rPr>
          <w:rFonts w:ascii="Arial" w:hAnsi="Arial" w:cs="Arial"/>
          <w:b/>
          <w:lang w:val="es-ES_tradnl"/>
        </w:rPr>
      </w:pPr>
    </w:p>
    <w:p w:rsidR="005F2B3B" w:rsidRPr="004937A5" w:rsidRDefault="005F2B3B" w:rsidP="005F2B3B">
      <w:pPr>
        <w:jc w:val="both"/>
        <w:rPr>
          <w:rFonts w:ascii="Arial" w:hAnsi="Arial" w:cs="Arial"/>
          <w:b/>
          <w:lang w:val="es-ES_tradnl"/>
        </w:rPr>
      </w:pPr>
      <w:r>
        <w:rPr>
          <w:rFonts w:ascii="Arial" w:hAnsi="Arial" w:cs="Arial"/>
          <w:b/>
          <w:noProof/>
          <w:lang w:val="es-ES"/>
        </w:rPr>
        <w:drawing>
          <wp:inline distT="0" distB="0" distL="0" distR="0">
            <wp:extent cx="467995" cy="797560"/>
            <wp:effectExtent l="19050" t="0" r="0" b="0"/>
            <wp:docPr id="60"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67995" cy="797560"/>
                    </a:xfrm>
                    <a:prstGeom prst="rect">
                      <a:avLst/>
                    </a:prstGeom>
                    <a:noFill/>
                    <a:ln w="9525">
                      <a:noFill/>
                      <a:miter lim="800000"/>
                      <a:headEnd/>
                      <a:tailEnd/>
                    </a:ln>
                  </pic:spPr>
                </pic:pic>
              </a:graphicData>
            </a:graphic>
          </wp:inline>
        </w:drawing>
      </w:r>
      <w:r w:rsidRPr="004937A5">
        <w:rPr>
          <w:rFonts w:ascii="Arial" w:hAnsi="Arial" w:cs="Arial"/>
          <w:b/>
          <w:lang w:val="es-ES_tradnl"/>
        </w:rPr>
        <w:t>Preparación de la actividad:</w:t>
      </w:r>
    </w:p>
    <w:p w:rsidR="005F2B3B" w:rsidRPr="004937A5" w:rsidRDefault="005F2B3B" w:rsidP="005F2B3B">
      <w:pPr>
        <w:jc w:val="both"/>
        <w:rPr>
          <w:rFonts w:ascii="Arial" w:hAnsi="Arial" w:cs="Arial"/>
          <w:b/>
          <w:lang w:val="es-ES_tradnl"/>
        </w:rPr>
      </w:pPr>
    </w:p>
    <w:p w:rsidR="005F2B3B" w:rsidRPr="004937A5" w:rsidRDefault="005F2B3B" w:rsidP="005F2B3B">
      <w:pPr>
        <w:jc w:val="both"/>
        <w:rPr>
          <w:rFonts w:ascii="Arial" w:hAnsi="Arial" w:cs="Arial"/>
          <w:b/>
          <w:lang w:val="es-ES_tradnl"/>
        </w:rPr>
      </w:pPr>
    </w:p>
    <w:p w:rsidR="005F2B3B" w:rsidRPr="004937A5" w:rsidRDefault="005F2B3B" w:rsidP="005F2B3B">
      <w:pPr>
        <w:jc w:val="both"/>
        <w:rPr>
          <w:rFonts w:ascii="Arial" w:hAnsi="Arial" w:cs="Arial"/>
          <w:lang w:val="es-ES_tradnl"/>
        </w:rPr>
      </w:pPr>
      <w:r w:rsidRPr="004937A5">
        <w:rPr>
          <w:rFonts w:ascii="Arial" w:hAnsi="Arial" w:cs="Arial"/>
          <w:lang w:val="es-ES_tradnl"/>
        </w:rPr>
        <w:t>Las actividades del presente eje temático están diseñadas para realizarse a partir de una doble dinámica en cada una de ellas.</w:t>
      </w:r>
    </w:p>
    <w:p w:rsidR="005F2B3B" w:rsidRPr="004937A5" w:rsidRDefault="005F2B3B" w:rsidP="005F2B3B">
      <w:pPr>
        <w:pStyle w:val="ListParagraph"/>
        <w:numPr>
          <w:ilvl w:val="0"/>
          <w:numId w:val="2"/>
        </w:numPr>
        <w:jc w:val="both"/>
        <w:rPr>
          <w:rFonts w:ascii="Arial" w:hAnsi="Arial" w:cs="Arial"/>
          <w:lang w:val="es-ES_tradnl"/>
        </w:rPr>
      </w:pPr>
      <w:r w:rsidRPr="004937A5">
        <w:rPr>
          <w:rFonts w:ascii="Arial" w:hAnsi="Arial" w:cs="Arial"/>
          <w:lang w:val="es-ES_tradnl"/>
        </w:rPr>
        <w:t>La reflexión y autoevaluación personal</w:t>
      </w:r>
    </w:p>
    <w:p w:rsidR="005F2B3B" w:rsidRPr="004937A5" w:rsidRDefault="005F2B3B" w:rsidP="005F2B3B">
      <w:pPr>
        <w:pStyle w:val="ListParagraph"/>
        <w:numPr>
          <w:ilvl w:val="0"/>
          <w:numId w:val="2"/>
        </w:numPr>
        <w:jc w:val="both"/>
        <w:rPr>
          <w:rFonts w:ascii="Arial" w:hAnsi="Arial" w:cs="Arial"/>
          <w:lang w:val="es-ES_tradnl"/>
        </w:rPr>
      </w:pPr>
      <w:r w:rsidRPr="004937A5">
        <w:rPr>
          <w:rFonts w:ascii="Arial" w:hAnsi="Arial" w:cs="Arial"/>
          <w:lang w:val="es-ES_tradnl"/>
        </w:rPr>
        <w:t xml:space="preserve">El debate y la reflexión grupal </w:t>
      </w:r>
    </w:p>
    <w:p w:rsidR="005F2B3B" w:rsidRPr="004937A5" w:rsidRDefault="005F2B3B" w:rsidP="005F2B3B">
      <w:pPr>
        <w:jc w:val="both"/>
        <w:rPr>
          <w:rFonts w:ascii="Arial" w:hAnsi="Arial" w:cs="Arial"/>
          <w:lang w:val="es-ES_tradnl"/>
        </w:rPr>
      </w:pPr>
      <w:r w:rsidRPr="004937A5">
        <w:rPr>
          <w:rFonts w:ascii="Arial" w:hAnsi="Arial" w:cs="Arial"/>
          <w:lang w:val="es-ES_tradnl"/>
        </w:rPr>
        <w:t xml:space="preserve">Las tres actividades conforman un proceso complementario a partir de su realización secuencial por lo que su realización por separado no es lo más recomendable y queda a criterio del docente o del facilitador. </w:t>
      </w:r>
    </w:p>
    <w:p w:rsidR="005F2B3B" w:rsidRPr="004937A5" w:rsidRDefault="005F2B3B" w:rsidP="005F2B3B">
      <w:pPr>
        <w:jc w:val="both"/>
        <w:rPr>
          <w:rFonts w:ascii="Arial" w:hAnsi="Arial" w:cs="Arial"/>
          <w:lang w:val="es-ES_tradnl"/>
        </w:rPr>
      </w:pPr>
    </w:p>
    <w:p w:rsidR="005F2B3B" w:rsidRPr="004937A5" w:rsidRDefault="005F2B3B" w:rsidP="005F2B3B">
      <w:pPr>
        <w:jc w:val="both"/>
        <w:rPr>
          <w:rFonts w:ascii="Arial" w:hAnsi="Arial" w:cs="Arial"/>
          <w:lang w:val="es-ES_tradnl"/>
        </w:rPr>
      </w:pPr>
    </w:p>
    <w:p w:rsidR="005F2B3B" w:rsidRPr="004937A5" w:rsidRDefault="005F2B3B" w:rsidP="005F2B3B">
      <w:pPr>
        <w:jc w:val="both"/>
        <w:rPr>
          <w:rFonts w:ascii="Arial" w:hAnsi="Arial" w:cs="Arial"/>
          <w:b/>
          <w:lang w:val="es-ES_tradnl"/>
        </w:rPr>
      </w:pPr>
      <w:r w:rsidRPr="004937A5">
        <w:rPr>
          <w:rFonts w:ascii="Arial" w:hAnsi="Arial" w:cs="Arial"/>
          <w:b/>
          <w:lang w:val="es-ES_tradnl"/>
        </w:rPr>
        <w:t>Materiales requeridos:</w:t>
      </w:r>
    </w:p>
    <w:p w:rsidR="005F2B3B" w:rsidRPr="004937A5" w:rsidRDefault="005F2B3B" w:rsidP="005F2B3B">
      <w:pPr>
        <w:pStyle w:val="ListParagraph"/>
        <w:numPr>
          <w:ilvl w:val="0"/>
          <w:numId w:val="1"/>
        </w:numPr>
        <w:jc w:val="both"/>
        <w:rPr>
          <w:rFonts w:ascii="Arial" w:hAnsi="Arial" w:cs="Arial"/>
          <w:lang w:val="es-ES_tradnl"/>
        </w:rPr>
      </w:pPr>
      <w:r w:rsidRPr="004937A5">
        <w:rPr>
          <w:rFonts w:ascii="Arial" w:hAnsi="Arial" w:cs="Arial"/>
          <w:lang w:val="es-ES_tradnl"/>
        </w:rPr>
        <w:t>Cuaderno profesional u hojas bond tamaño carta</w:t>
      </w:r>
    </w:p>
    <w:p w:rsidR="005F2B3B" w:rsidRPr="004937A5" w:rsidRDefault="005F2B3B" w:rsidP="005F2B3B">
      <w:pPr>
        <w:pStyle w:val="ListParagraph"/>
        <w:numPr>
          <w:ilvl w:val="0"/>
          <w:numId w:val="1"/>
        </w:numPr>
        <w:jc w:val="both"/>
        <w:rPr>
          <w:rFonts w:ascii="Arial" w:hAnsi="Arial" w:cs="Arial"/>
          <w:lang w:val="es-ES_tradnl"/>
        </w:rPr>
      </w:pPr>
      <w:r w:rsidRPr="004937A5">
        <w:rPr>
          <w:rFonts w:ascii="Arial" w:hAnsi="Arial" w:cs="Arial"/>
          <w:lang w:val="es-ES_tradnl"/>
        </w:rPr>
        <w:t>Plumas y/ o lápices</w:t>
      </w:r>
    </w:p>
    <w:p w:rsidR="005F2B3B" w:rsidRPr="004937A5" w:rsidRDefault="005F2B3B" w:rsidP="005F2B3B">
      <w:pPr>
        <w:pStyle w:val="ListParagraph"/>
        <w:numPr>
          <w:ilvl w:val="0"/>
          <w:numId w:val="1"/>
        </w:numPr>
        <w:jc w:val="both"/>
        <w:rPr>
          <w:rFonts w:ascii="Arial" w:hAnsi="Arial" w:cs="Arial"/>
          <w:lang w:val="es-ES_tradnl"/>
        </w:rPr>
      </w:pPr>
      <w:r w:rsidRPr="004937A5">
        <w:rPr>
          <w:rFonts w:ascii="Arial" w:hAnsi="Arial" w:cs="Arial"/>
          <w:lang w:val="es-ES_tradnl"/>
        </w:rPr>
        <w:t>Marcadores de agua de colores</w:t>
      </w:r>
    </w:p>
    <w:p w:rsidR="005F2B3B" w:rsidRPr="004937A5" w:rsidRDefault="005F2B3B" w:rsidP="005F2B3B">
      <w:pPr>
        <w:pStyle w:val="ListParagraph"/>
        <w:numPr>
          <w:ilvl w:val="0"/>
          <w:numId w:val="1"/>
        </w:numPr>
        <w:jc w:val="both"/>
        <w:rPr>
          <w:rFonts w:ascii="Arial" w:hAnsi="Arial" w:cs="Arial"/>
          <w:lang w:val="es-ES_tradnl"/>
        </w:rPr>
      </w:pPr>
      <w:r w:rsidRPr="004937A5">
        <w:rPr>
          <w:rFonts w:ascii="Arial" w:hAnsi="Arial" w:cs="Arial"/>
          <w:lang w:val="es-ES_tradnl"/>
        </w:rPr>
        <w:t xml:space="preserve">Hojas de </w:t>
      </w:r>
      <w:proofErr w:type="spellStart"/>
      <w:r w:rsidRPr="004937A5">
        <w:rPr>
          <w:rFonts w:ascii="Arial" w:hAnsi="Arial" w:cs="Arial"/>
          <w:lang w:val="es-ES_tradnl"/>
        </w:rPr>
        <w:t>rotafolio</w:t>
      </w:r>
      <w:proofErr w:type="spellEnd"/>
    </w:p>
    <w:p w:rsidR="005F2B3B" w:rsidRPr="004937A5" w:rsidRDefault="005F2B3B" w:rsidP="005F2B3B">
      <w:pPr>
        <w:pStyle w:val="ListParagraph"/>
        <w:numPr>
          <w:ilvl w:val="0"/>
          <w:numId w:val="1"/>
        </w:numPr>
        <w:jc w:val="both"/>
        <w:rPr>
          <w:rFonts w:ascii="Arial" w:hAnsi="Arial" w:cs="Arial"/>
          <w:lang w:val="es-ES_tradnl"/>
        </w:rPr>
      </w:pPr>
      <w:r w:rsidRPr="004937A5">
        <w:rPr>
          <w:rFonts w:ascii="Arial" w:hAnsi="Arial" w:cs="Arial"/>
          <w:lang w:val="es-ES_tradnl"/>
        </w:rPr>
        <w:t>Disponibilidad y sinceridad</w:t>
      </w:r>
    </w:p>
    <w:p w:rsidR="005F2B3B" w:rsidRPr="004937A5" w:rsidRDefault="005F2B3B" w:rsidP="005F2B3B">
      <w:pPr>
        <w:jc w:val="both"/>
        <w:rPr>
          <w:rFonts w:ascii="Arial" w:hAnsi="Arial" w:cs="Arial"/>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464"/>
      </w:tblGrid>
      <w:tr w:rsidR="005F2B3B" w:rsidRPr="004937A5" w:rsidTr="005F2B3B">
        <w:tc>
          <w:tcPr>
            <w:tcW w:w="946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both"/>
              <w:rPr>
                <w:rFonts w:ascii="Arial" w:hAnsi="Arial" w:cs="Arial"/>
                <w:lang w:val="es-ES_tradnl"/>
              </w:rPr>
            </w:pPr>
            <w:r w:rsidRPr="004937A5">
              <w:rPr>
                <w:rFonts w:ascii="Arial" w:hAnsi="Arial" w:cs="Arial"/>
                <w:b/>
              </w:rPr>
              <w:lastRenderedPageBreak/>
              <w:t>Ficha técnica</w:t>
            </w:r>
          </w:p>
        </w:tc>
      </w:tr>
      <w:tr w:rsidR="005F2B3B" w:rsidRPr="004937A5" w:rsidTr="005F2B3B">
        <w:tc>
          <w:tcPr>
            <w:tcW w:w="946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spacing w:after="120"/>
              <w:jc w:val="both"/>
              <w:rPr>
                <w:rFonts w:ascii="Arial" w:hAnsi="Arial" w:cs="Arial"/>
                <w:color w:val="231F20"/>
              </w:rPr>
            </w:pPr>
          </w:p>
          <w:p w:rsidR="005F2B3B" w:rsidRPr="004937A5" w:rsidRDefault="005F2B3B" w:rsidP="0040137F">
            <w:pPr>
              <w:autoSpaceDE w:val="0"/>
              <w:autoSpaceDN w:val="0"/>
              <w:adjustRightInd w:val="0"/>
              <w:jc w:val="both"/>
              <w:rPr>
                <w:rFonts w:ascii="Arial" w:hAnsi="Arial" w:cs="Arial"/>
                <w:b/>
              </w:rPr>
            </w:pPr>
            <w:r w:rsidRPr="004937A5">
              <w:rPr>
                <w:rFonts w:ascii="Arial" w:hAnsi="Arial" w:cs="Arial"/>
                <w:b/>
              </w:rPr>
              <w:t>Jóvenes, drogas y diversión*</w:t>
            </w:r>
          </w:p>
          <w:p w:rsidR="005F2B3B" w:rsidRPr="004937A5" w:rsidRDefault="005F2B3B" w:rsidP="0040137F">
            <w:pPr>
              <w:autoSpaceDE w:val="0"/>
              <w:autoSpaceDN w:val="0"/>
              <w:adjustRightInd w:val="0"/>
              <w:jc w:val="both"/>
              <w:rPr>
                <w:rFonts w:ascii="Arial" w:hAnsi="Arial" w:cs="Arial"/>
              </w:rPr>
            </w:pPr>
          </w:p>
          <w:p w:rsidR="005F2B3B" w:rsidRPr="004937A5" w:rsidRDefault="005F2B3B" w:rsidP="0040137F">
            <w:pPr>
              <w:autoSpaceDE w:val="0"/>
              <w:autoSpaceDN w:val="0"/>
              <w:adjustRightInd w:val="0"/>
              <w:jc w:val="both"/>
              <w:rPr>
                <w:rFonts w:ascii="Arial" w:hAnsi="Arial" w:cs="Arial"/>
                <w:highlight w:val="yellow"/>
              </w:rPr>
            </w:pPr>
            <w:r w:rsidRPr="004937A5">
              <w:rPr>
                <w:rFonts w:ascii="Arial" w:hAnsi="Arial" w:cs="Arial"/>
              </w:rPr>
              <w:t xml:space="preserve">En el ámbito de las investigaciones científicas realizadas para comprender mejor el consumo de drogas de los jóvenes se ha puesto un menor acento en la influencia que tiene la gestión de la vida recreativa nocturna como indicador directo del consumo. Con el término de ‘gestión de la vida recreativa’ nos referimos tanto a las decisiones que toman los jóvenes sobre el tiempo que dedican a la diversión, los lugares frecuentados, el significado que dan a la diversión, la música que eligen, las compañías, las motivaciones que tienen para salir, los riesgos que asumen, entre otras cosas, como también a cómo el contexto va evolucionando y perfilándose a través del marketing, las decisiones económicas, las decisiones administrativas, los elementos culturales de adscripción como la música o la indumentaria, los elementos simbólicos y míticos que emergen y se transmiten, etc. El uso de drogas forma parte también de la gestión de la vida recreativa, pues son muchas las vinculaciones que establecen la cultura y los individuos entre drogas y diversión, empezando por el omnipresente alcohol. Esa gestión que hacen muchos jóvenes de su actividad recreativa está </w:t>
            </w:r>
            <w:proofErr w:type="gramStart"/>
            <w:r w:rsidRPr="004937A5">
              <w:rPr>
                <w:rFonts w:ascii="Arial" w:hAnsi="Arial" w:cs="Arial"/>
              </w:rPr>
              <w:t>consolidado</w:t>
            </w:r>
            <w:proofErr w:type="gramEnd"/>
            <w:r w:rsidRPr="004937A5">
              <w:rPr>
                <w:rFonts w:ascii="Arial" w:hAnsi="Arial" w:cs="Arial"/>
              </w:rPr>
              <w:t xml:space="preserve"> como uno de los elementos que pueden estar vinculados al consumo de drogas. Estos últimos años ya se ha empezado a explorar ese vínculo entre vida recreativa y consumo de drogas […] De todas formas falta un análisis que permita alcanzar un conocimiento más elaborado de la relación entre contexto recreativo y consumo de drogas entre los jóvenes. El contexto debe ser analizado como un determinante que debe ser comparado y valorado como complemento de otros determinantes (individuales, familiares, económicos).</w:t>
            </w:r>
          </w:p>
          <w:p w:rsidR="005F2B3B" w:rsidRPr="004937A5" w:rsidRDefault="005F2B3B" w:rsidP="0040137F">
            <w:pPr>
              <w:autoSpaceDE w:val="0"/>
              <w:autoSpaceDN w:val="0"/>
              <w:adjustRightInd w:val="0"/>
              <w:jc w:val="both"/>
              <w:rPr>
                <w:rFonts w:ascii="Arial" w:hAnsi="Arial" w:cs="Arial"/>
              </w:rPr>
            </w:pPr>
            <w:r w:rsidRPr="004937A5">
              <w:rPr>
                <w:rFonts w:ascii="Arial" w:hAnsi="Arial" w:cs="Arial"/>
              </w:rPr>
              <w:t>Se han venido desarrollando diversos modelos y teorías explicativos del consumo de drogas, que identifican los factores que aumentan o disminuyen la probabilidad de que un determinado individuo consuma drogas: son los llamados respectivamente factores de riesgo y de protección (</w:t>
            </w:r>
            <w:proofErr w:type="spellStart"/>
            <w:r w:rsidRPr="004937A5">
              <w:rPr>
                <w:rFonts w:ascii="Arial" w:hAnsi="Arial" w:cs="Arial"/>
              </w:rPr>
              <w:t>Becoña</w:t>
            </w:r>
            <w:proofErr w:type="spellEnd"/>
            <w:r w:rsidRPr="004937A5">
              <w:rPr>
                <w:rFonts w:ascii="Arial" w:hAnsi="Arial" w:cs="Arial"/>
              </w:rPr>
              <w:t xml:space="preserve"> </w:t>
            </w:r>
            <w:proofErr w:type="gramStart"/>
            <w:r w:rsidRPr="004937A5">
              <w:rPr>
                <w:rFonts w:ascii="Arial" w:hAnsi="Arial" w:cs="Arial"/>
              </w:rPr>
              <w:t>1999 ;</w:t>
            </w:r>
            <w:proofErr w:type="gramEnd"/>
            <w:r w:rsidRPr="004937A5">
              <w:rPr>
                <w:rFonts w:ascii="Arial" w:hAnsi="Arial" w:cs="Arial"/>
              </w:rPr>
              <w:t xml:space="preserve"> </w:t>
            </w:r>
            <w:proofErr w:type="spellStart"/>
            <w:r w:rsidRPr="004937A5">
              <w:rPr>
                <w:rFonts w:ascii="Arial" w:hAnsi="Arial" w:cs="Arial"/>
              </w:rPr>
              <w:t>Becoña</w:t>
            </w:r>
            <w:proofErr w:type="spellEnd"/>
            <w:r w:rsidRPr="004937A5">
              <w:rPr>
                <w:rFonts w:ascii="Arial" w:hAnsi="Arial" w:cs="Arial"/>
              </w:rPr>
              <w:t xml:space="preserve"> 2003). En general, se observa un sesgo hacia el estudio de los determinantes de tipo </w:t>
            </w:r>
            <w:proofErr w:type="spellStart"/>
            <w:r w:rsidRPr="004937A5">
              <w:rPr>
                <w:rFonts w:ascii="Arial" w:hAnsi="Arial" w:cs="Arial"/>
              </w:rPr>
              <w:t>intrapersonal</w:t>
            </w:r>
            <w:proofErr w:type="spellEnd"/>
            <w:r w:rsidRPr="004937A5">
              <w:rPr>
                <w:rFonts w:ascii="Arial" w:hAnsi="Arial" w:cs="Arial"/>
              </w:rPr>
              <w:t xml:space="preserve"> (genéticos, constitucionales, psicológicos) e interpersonal (familiares, amigos, escuela), mientras que se estudian menos los factores ambientales. Existe hasta la actualidad una revisión sistemática de la relación entre riesgos y contexto. Sin embargo, existen datos parciales que apoyan la eficacia y la necesidad de que se elaboren evaluaciones que impliquen al contexto.</w:t>
            </w:r>
          </w:p>
          <w:p w:rsidR="005F2B3B" w:rsidRPr="004937A5" w:rsidRDefault="005F2B3B" w:rsidP="0040137F">
            <w:pPr>
              <w:autoSpaceDE w:val="0"/>
              <w:autoSpaceDN w:val="0"/>
              <w:adjustRightInd w:val="0"/>
              <w:jc w:val="both"/>
              <w:rPr>
                <w:rFonts w:ascii="Arial" w:hAnsi="Arial" w:cs="Arial"/>
              </w:rPr>
            </w:pPr>
            <w:r w:rsidRPr="004937A5">
              <w:rPr>
                <w:rFonts w:ascii="Arial" w:hAnsi="Arial" w:cs="Arial"/>
              </w:rPr>
              <w:t xml:space="preserve">Los factores relativos a la comunidad incluidos en estos modelos y teorías se refieren frecuentemente a la disponibilidad de sustancias, la </w:t>
            </w:r>
            <w:proofErr w:type="spellStart"/>
            <w:r w:rsidRPr="004937A5">
              <w:rPr>
                <w:rFonts w:ascii="Arial" w:hAnsi="Arial" w:cs="Arial"/>
              </w:rPr>
              <w:t>deprivación</w:t>
            </w:r>
            <w:proofErr w:type="spellEnd"/>
            <w:r w:rsidRPr="004937A5">
              <w:rPr>
                <w:rFonts w:ascii="Arial" w:hAnsi="Arial" w:cs="Arial"/>
              </w:rPr>
              <w:t xml:space="preserve"> socioeconómica y la existencia de normas tolerantes hacia el consumo dentro de la comunidad (Hawkins et al.199 2; </w:t>
            </w:r>
            <w:proofErr w:type="spellStart"/>
            <w:r w:rsidRPr="004937A5">
              <w:rPr>
                <w:rFonts w:ascii="Arial" w:hAnsi="Arial" w:cs="Arial"/>
              </w:rPr>
              <w:t>Petterson</w:t>
            </w:r>
            <w:proofErr w:type="spellEnd"/>
            <w:r w:rsidRPr="004937A5">
              <w:rPr>
                <w:rFonts w:ascii="Arial" w:hAnsi="Arial" w:cs="Arial"/>
              </w:rPr>
              <w:t xml:space="preserve"> et al. 199 2). En los últimos quince años se ha impulsado el estudio de las interacciones entre el individuo y su entorno social y físico como determinantes del uso y abuso de drogas, enfocando el estudio de diferentes ámbitos ambientales (EMCDDA 2006, </w:t>
            </w:r>
            <w:proofErr w:type="spellStart"/>
            <w:r w:rsidRPr="004937A5">
              <w:rPr>
                <w:rFonts w:ascii="Arial" w:hAnsi="Arial" w:cs="Arial"/>
              </w:rPr>
              <w:t>Kirke</w:t>
            </w:r>
            <w:proofErr w:type="spellEnd"/>
            <w:r w:rsidRPr="004937A5">
              <w:rPr>
                <w:rFonts w:ascii="Arial" w:hAnsi="Arial" w:cs="Arial"/>
              </w:rPr>
              <w:t xml:space="preserve"> 2006). Sin embargo, la aplicación de este campo de estudio de las interacciones individuo –entorno físico y cultural a los espacios recreativos– es aún algo escasa. Actualmente existe una controversia acerca del significado que adquieren las drogas en el ámbito recreativo, según se plantea en diversos estudios que tratan de mirar las condiciones culturales (Gilbert y </w:t>
            </w:r>
            <w:proofErr w:type="spellStart"/>
            <w:r w:rsidRPr="004937A5">
              <w:rPr>
                <w:rFonts w:ascii="Arial" w:hAnsi="Arial" w:cs="Arial"/>
              </w:rPr>
              <w:t>Pearson</w:t>
            </w:r>
            <w:proofErr w:type="spellEnd"/>
            <w:r w:rsidRPr="004937A5">
              <w:rPr>
                <w:rFonts w:ascii="Arial" w:hAnsi="Arial" w:cs="Arial"/>
              </w:rPr>
              <w:t xml:space="preserve"> 2003, </w:t>
            </w:r>
            <w:proofErr w:type="spellStart"/>
            <w:r w:rsidRPr="004937A5">
              <w:rPr>
                <w:rFonts w:ascii="Arial" w:hAnsi="Arial" w:cs="Arial"/>
              </w:rPr>
              <w:t>Thornton</w:t>
            </w:r>
            <w:proofErr w:type="spellEnd"/>
            <w:r w:rsidRPr="004937A5">
              <w:rPr>
                <w:rFonts w:ascii="Arial" w:hAnsi="Arial" w:cs="Arial"/>
              </w:rPr>
              <w:t xml:space="preserve"> 199 5, </w:t>
            </w:r>
            <w:proofErr w:type="spellStart"/>
            <w:r w:rsidRPr="004937A5">
              <w:rPr>
                <w:rFonts w:ascii="Arial" w:hAnsi="Arial" w:cs="Arial"/>
              </w:rPr>
              <w:t>Collin</w:t>
            </w:r>
            <w:proofErr w:type="spellEnd"/>
            <w:r w:rsidRPr="004937A5">
              <w:rPr>
                <w:rFonts w:ascii="Arial" w:hAnsi="Arial" w:cs="Arial"/>
              </w:rPr>
              <w:t xml:space="preserve"> 1998, </w:t>
            </w:r>
            <w:proofErr w:type="spellStart"/>
            <w:r w:rsidRPr="004937A5">
              <w:rPr>
                <w:rFonts w:ascii="Arial" w:hAnsi="Arial" w:cs="Arial"/>
              </w:rPr>
              <w:t>Elzo</w:t>
            </w:r>
            <w:proofErr w:type="spellEnd"/>
            <w:r w:rsidRPr="004937A5">
              <w:rPr>
                <w:rFonts w:ascii="Arial" w:hAnsi="Arial" w:cs="Arial"/>
              </w:rPr>
              <w:t xml:space="preserve"> 2000). En el presente estudio se pretende dar un paso en esa dirección analizando algunos de los agentes, técnicos y responsables que contribuyen a crear los contextos socioculturales de la diversión.</w:t>
            </w:r>
          </w:p>
          <w:p w:rsidR="005F2B3B" w:rsidRPr="004937A5" w:rsidRDefault="005F2B3B" w:rsidP="0040137F">
            <w:pPr>
              <w:autoSpaceDE w:val="0"/>
              <w:autoSpaceDN w:val="0"/>
              <w:adjustRightInd w:val="0"/>
              <w:jc w:val="both"/>
              <w:rPr>
                <w:rFonts w:ascii="Arial" w:hAnsi="Arial" w:cs="Arial"/>
              </w:rPr>
            </w:pPr>
            <w:r w:rsidRPr="004937A5">
              <w:rPr>
                <w:rFonts w:ascii="Arial" w:hAnsi="Arial" w:cs="Arial"/>
              </w:rPr>
              <w:t xml:space="preserve">[…]Los jóvenes actualmente tienden a consumir los fines de semana en espacios </w:t>
            </w:r>
            <w:r w:rsidRPr="004937A5">
              <w:rPr>
                <w:rFonts w:ascii="Arial" w:hAnsi="Arial" w:cs="Arial"/>
              </w:rPr>
              <w:lastRenderedPageBreak/>
              <w:t xml:space="preserve">recreativos. Se trata de jóvenes de todos los estratos sociales, por tanto son en su mayoría de clase media, tienden al </w:t>
            </w:r>
            <w:proofErr w:type="spellStart"/>
            <w:r w:rsidRPr="004937A5">
              <w:rPr>
                <w:rFonts w:ascii="Arial" w:hAnsi="Arial" w:cs="Arial"/>
              </w:rPr>
              <w:t>policonsumo</w:t>
            </w:r>
            <w:proofErr w:type="spellEnd"/>
            <w:r w:rsidRPr="004937A5">
              <w:rPr>
                <w:rFonts w:ascii="Arial" w:hAnsi="Arial" w:cs="Arial"/>
              </w:rPr>
              <w:t xml:space="preserve"> aunque el alcohol ocupa un lugar muy central. Hemos visto como aprenden a manejarse con los riesgos y a valorar más las ventajas que les aportan los consumos que los posibles problemas. Se ha explorado la relación de los jóvenes con los contextos recreativos, con la música, con su grupo de iguales, sus motivaciones para salir… En los estudios se ha podido constatar la necesidad de consumir alcohol y otras drogas para poder implicarse rápidamente en la diversión, para poder estar </w:t>
            </w:r>
            <w:proofErr w:type="gramStart"/>
            <w:r w:rsidRPr="004937A5">
              <w:rPr>
                <w:rFonts w:ascii="Arial" w:hAnsi="Arial" w:cs="Arial"/>
              </w:rPr>
              <w:t>activos e involucrados</w:t>
            </w:r>
            <w:proofErr w:type="gramEnd"/>
            <w:r w:rsidRPr="004937A5">
              <w:rPr>
                <w:rFonts w:ascii="Arial" w:hAnsi="Arial" w:cs="Arial"/>
              </w:rPr>
              <w:t xml:space="preserve"> tantas horas, para poder integrarse y comunicarse y para tantas otras cosas.</w:t>
            </w:r>
          </w:p>
          <w:p w:rsidR="005F2B3B" w:rsidRPr="004937A5" w:rsidRDefault="005F2B3B" w:rsidP="0040137F">
            <w:pPr>
              <w:autoSpaceDE w:val="0"/>
              <w:autoSpaceDN w:val="0"/>
              <w:adjustRightInd w:val="0"/>
              <w:jc w:val="both"/>
              <w:rPr>
                <w:rFonts w:ascii="Arial" w:hAnsi="Arial" w:cs="Arial"/>
              </w:rPr>
            </w:pPr>
            <w:r w:rsidRPr="004937A5">
              <w:rPr>
                <w:rFonts w:ascii="Arial" w:hAnsi="Arial" w:cs="Arial"/>
              </w:rPr>
              <w:t>Distintos autores hablan de normalización para referirse a esta situación de frecuentes consumos y de aceptación social de estos consumos. No cabe duda que éste es uno de los paradigmas dominantes, pero existen otras lógicas entre los que salen a divertirse, pues hay, por ejemplo, un importante colectivo de consumidores moderados o de no consumidores (</w:t>
            </w:r>
            <w:proofErr w:type="spellStart"/>
            <w:r w:rsidRPr="004937A5">
              <w:rPr>
                <w:rFonts w:ascii="Arial" w:hAnsi="Arial" w:cs="Arial"/>
              </w:rPr>
              <w:t>Calafat</w:t>
            </w:r>
            <w:proofErr w:type="spellEnd"/>
            <w:r w:rsidRPr="004937A5">
              <w:rPr>
                <w:rFonts w:ascii="Arial" w:hAnsi="Arial" w:cs="Arial"/>
              </w:rPr>
              <w:t xml:space="preserve"> et al 2003). Precisamente por entender que hay diversos colectivos implicados en la noche, cada uno con sus necesidades, que lo recreativo es un proceso cultural cambiante, o fluido (como diría </w:t>
            </w:r>
            <w:proofErr w:type="spellStart"/>
            <w:r w:rsidRPr="004937A5">
              <w:rPr>
                <w:rFonts w:ascii="Arial" w:hAnsi="Arial" w:cs="Arial"/>
              </w:rPr>
              <w:t>Zygmunt</w:t>
            </w:r>
            <w:proofErr w:type="spellEnd"/>
            <w:r w:rsidRPr="004937A5">
              <w:rPr>
                <w:rFonts w:ascii="Arial" w:hAnsi="Arial" w:cs="Arial"/>
              </w:rPr>
              <w:t xml:space="preserve"> </w:t>
            </w:r>
            <w:proofErr w:type="spellStart"/>
            <w:r w:rsidRPr="004937A5">
              <w:rPr>
                <w:rFonts w:ascii="Arial" w:hAnsi="Arial" w:cs="Arial"/>
              </w:rPr>
              <w:t>Bauman</w:t>
            </w:r>
            <w:proofErr w:type="spellEnd"/>
            <w:r w:rsidRPr="004937A5">
              <w:rPr>
                <w:rFonts w:ascii="Arial" w:hAnsi="Arial" w:cs="Arial"/>
              </w:rPr>
              <w:t>); y por entender que no se puede dejar toda la responsabilidad a los jóvenes, ya que los adultos son responsables de su socialización, las intervenciones en los ambientes recreativos van más allá de una aplicación reduccionista, y acomodada, de la reducción del daño –es decir, asumir sin crítica que el consumo está aquí como algo inamovible y que sólo debemos preocuparnos de que estos consumos sean lo menos perjudiciales para el propio consumidor. La propuesta es más ambiciosa, se propone una estrategia que pasa por la concienciación social, que deben asumir los adultos y que ha de estar orientada hacia objetivos de integración social de la vida recreativa bajo premisas éticas y cívicas aceptables, en cuya construcción los jóvenes deben participar.</w:t>
            </w:r>
          </w:p>
          <w:p w:rsidR="005F2B3B" w:rsidRPr="004937A5" w:rsidRDefault="005F2B3B" w:rsidP="0040137F">
            <w:pPr>
              <w:autoSpaceDE w:val="0"/>
              <w:autoSpaceDN w:val="0"/>
              <w:adjustRightInd w:val="0"/>
              <w:jc w:val="both"/>
              <w:rPr>
                <w:rFonts w:ascii="Arial" w:hAnsi="Arial" w:cs="Arial"/>
              </w:rPr>
            </w:pPr>
            <w:r w:rsidRPr="004937A5">
              <w:rPr>
                <w:rFonts w:ascii="Arial" w:hAnsi="Arial" w:cs="Arial"/>
              </w:rPr>
              <w:t>[…]Los resultados de… [</w:t>
            </w:r>
            <w:proofErr w:type="gramStart"/>
            <w:r w:rsidRPr="004937A5">
              <w:rPr>
                <w:rFonts w:ascii="Arial" w:hAnsi="Arial" w:cs="Arial"/>
              </w:rPr>
              <w:t>diversos</w:t>
            </w:r>
            <w:proofErr w:type="gramEnd"/>
            <w:r w:rsidRPr="004937A5">
              <w:rPr>
                <w:rFonts w:ascii="Arial" w:hAnsi="Arial" w:cs="Arial"/>
              </w:rPr>
              <w:t xml:space="preserve">] estudios indican que los hábitos recreativos de los jóvenes (implicación, motivación y contexto donde se desarrollan) resultan determinantes para comprender el uso y abuso de sustancias, incluso más relevantes que otros factores de riesgo clásicos </w:t>
            </w:r>
            <w:proofErr w:type="spellStart"/>
            <w:r w:rsidRPr="004937A5">
              <w:rPr>
                <w:rFonts w:ascii="Arial" w:hAnsi="Arial" w:cs="Arial"/>
              </w:rPr>
              <w:t>intrapersonales</w:t>
            </w:r>
            <w:proofErr w:type="spellEnd"/>
            <w:r w:rsidRPr="004937A5">
              <w:rPr>
                <w:rFonts w:ascii="Arial" w:hAnsi="Arial" w:cs="Arial"/>
              </w:rPr>
              <w:t xml:space="preserve"> (personalidad, conducta desviada) e interpersonales como la familia, la escuela, los pares (</w:t>
            </w:r>
            <w:proofErr w:type="spellStart"/>
            <w:r w:rsidRPr="004937A5">
              <w:rPr>
                <w:rFonts w:ascii="Arial" w:hAnsi="Arial" w:cs="Arial"/>
              </w:rPr>
              <w:t>Calafat</w:t>
            </w:r>
            <w:proofErr w:type="spellEnd"/>
            <w:r w:rsidRPr="004937A5">
              <w:rPr>
                <w:rFonts w:ascii="Arial" w:hAnsi="Arial" w:cs="Arial"/>
              </w:rPr>
              <w:t xml:space="preserve"> et al., 2004).</w:t>
            </w:r>
          </w:p>
          <w:p w:rsidR="005F2B3B" w:rsidRPr="004937A5" w:rsidRDefault="005F2B3B" w:rsidP="0040137F">
            <w:pPr>
              <w:autoSpaceDE w:val="0"/>
              <w:autoSpaceDN w:val="0"/>
              <w:adjustRightInd w:val="0"/>
              <w:spacing w:after="120"/>
              <w:jc w:val="both"/>
              <w:rPr>
                <w:rFonts w:ascii="Arial" w:hAnsi="Arial" w:cs="Arial"/>
              </w:rPr>
            </w:pPr>
            <w:r w:rsidRPr="004937A5">
              <w:rPr>
                <w:rFonts w:ascii="Arial" w:hAnsi="Arial" w:cs="Arial"/>
              </w:rPr>
              <w:t xml:space="preserve"> </w:t>
            </w:r>
          </w:p>
          <w:p w:rsidR="005F2B3B" w:rsidRPr="004937A5" w:rsidRDefault="005F2B3B" w:rsidP="0040137F">
            <w:pPr>
              <w:autoSpaceDE w:val="0"/>
              <w:autoSpaceDN w:val="0"/>
              <w:adjustRightInd w:val="0"/>
              <w:spacing w:after="120"/>
              <w:jc w:val="both"/>
              <w:rPr>
                <w:rFonts w:ascii="Arial" w:hAnsi="Arial" w:cs="Arial"/>
              </w:rPr>
            </w:pPr>
          </w:p>
          <w:p w:rsidR="005F2B3B" w:rsidRPr="004937A5" w:rsidRDefault="005F2B3B" w:rsidP="0040137F">
            <w:pPr>
              <w:autoSpaceDE w:val="0"/>
              <w:autoSpaceDN w:val="0"/>
              <w:adjustRightInd w:val="0"/>
              <w:spacing w:after="120"/>
              <w:jc w:val="both"/>
              <w:rPr>
                <w:rFonts w:ascii="Arial" w:hAnsi="Arial" w:cs="Arial"/>
              </w:rPr>
            </w:pPr>
          </w:p>
          <w:p w:rsidR="005F2B3B" w:rsidRPr="004937A5" w:rsidRDefault="005F2B3B" w:rsidP="0040137F">
            <w:pPr>
              <w:autoSpaceDE w:val="0"/>
              <w:autoSpaceDN w:val="0"/>
              <w:adjustRightInd w:val="0"/>
              <w:jc w:val="both"/>
              <w:rPr>
                <w:rFonts w:ascii="Arial" w:hAnsi="Arial" w:cs="Arial"/>
                <w:b/>
                <w:bCs/>
              </w:rPr>
            </w:pPr>
            <w:r w:rsidRPr="004937A5">
              <w:rPr>
                <w:rFonts w:ascii="Arial" w:hAnsi="Arial" w:cs="Arial"/>
              </w:rPr>
              <w:t>*</w:t>
            </w:r>
            <w:r w:rsidRPr="004937A5">
              <w:rPr>
                <w:rFonts w:ascii="Arial" w:hAnsi="Arial" w:cs="Arial"/>
                <w:b/>
                <w:bCs/>
                <w:sz w:val="22"/>
                <w:szCs w:val="22"/>
              </w:rPr>
              <w:t xml:space="preserve"> </w:t>
            </w:r>
            <w:r w:rsidRPr="004937A5">
              <w:rPr>
                <w:rFonts w:ascii="Arial" w:hAnsi="Arial" w:cs="Arial"/>
                <w:bCs/>
                <w:sz w:val="20"/>
                <w:szCs w:val="20"/>
              </w:rPr>
              <w:t xml:space="preserve">Documento retomado de: </w:t>
            </w:r>
            <w:proofErr w:type="spellStart"/>
            <w:r w:rsidRPr="004937A5">
              <w:rPr>
                <w:rFonts w:ascii="Arial" w:hAnsi="Arial" w:cs="Arial"/>
                <w:bCs/>
                <w:sz w:val="20"/>
                <w:szCs w:val="20"/>
              </w:rPr>
              <w:t>Calafat</w:t>
            </w:r>
            <w:proofErr w:type="spellEnd"/>
            <w:r w:rsidRPr="004937A5">
              <w:rPr>
                <w:rFonts w:ascii="Arial" w:hAnsi="Arial" w:cs="Arial"/>
                <w:bCs/>
                <w:sz w:val="20"/>
                <w:szCs w:val="20"/>
              </w:rPr>
              <w:t xml:space="preserve"> </w:t>
            </w:r>
            <w:proofErr w:type="spellStart"/>
            <w:r w:rsidRPr="004937A5">
              <w:rPr>
                <w:rFonts w:ascii="Arial" w:hAnsi="Arial" w:cs="Arial"/>
                <w:bCs/>
                <w:sz w:val="20"/>
                <w:szCs w:val="20"/>
              </w:rPr>
              <w:t>Far</w:t>
            </w:r>
            <w:proofErr w:type="spellEnd"/>
            <w:r w:rsidRPr="004937A5">
              <w:rPr>
                <w:rFonts w:ascii="Arial" w:hAnsi="Arial" w:cs="Arial"/>
                <w:bCs/>
                <w:sz w:val="20"/>
                <w:szCs w:val="20"/>
              </w:rPr>
              <w:t>, A., et. al.,</w:t>
            </w:r>
            <w:r w:rsidRPr="004937A5">
              <w:rPr>
                <w:rFonts w:ascii="Arial" w:hAnsi="Arial" w:cs="Arial"/>
                <w:b/>
                <w:bCs/>
                <w:sz w:val="20"/>
                <w:szCs w:val="20"/>
              </w:rPr>
              <w:t xml:space="preserve"> Mediadores recreativos y drogas</w:t>
            </w:r>
            <w:r w:rsidRPr="004937A5">
              <w:rPr>
                <w:rFonts w:ascii="Arial" w:hAnsi="Arial" w:cs="Arial"/>
                <w:bCs/>
                <w:sz w:val="20"/>
                <w:szCs w:val="20"/>
              </w:rPr>
              <w:t xml:space="preserve">: </w:t>
            </w:r>
            <w:r w:rsidRPr="004937A5">
              <w:rPr>
                <w:rFonts w:ascii="Arial" w:hAnsi="Arial" w:cs="Arial"/>
                <w:b/>
                <w:bCs/>
                <w:sz w:val="20"/>
                <w:szCs w:val="20"/>
              </w:rPr>
              <w:t xml:space="preserve">Nueva área para </w:t>
            </w:r>
            <w:proofErr w:type="spellStart"/>
            <w:r w:rsidRPr="004937A5">
              <w:rPr>
                <w:rFonts w:ascii="Arial" w:hAnsi="Arial" w:cs="Arial"/>
                <w:b/>
                <w:bCs/>
                <w:sz w:val="20"/>
                <w:szCs w:val="20"/>
              </w:rPr>
              <w:t>laprevención</w:t>
            </w:r>
            <w:proofErr w:type="spellEnd"/>
            <w:r w:rsidRPr="004937A5">
              <w:rPr>
                <w:rFonts w:ascii="Arial" w:hAnsi="Arial" w:cs="Arial"/>
                <w:b/>
                <w:bCs/>
                <w:sz w:val="20"/>
                <w:szCs w:val="20"/>
              </w:rPr>
              <w:t xml:space="preserve">, </w:t>
            </w:r>
            <w:r w:rsidRPr="004937A5">
              <w:rPr>
                <w:rFonts w:ascii="Arial" w:hAnsi="Arial" w:cs="Arial"/>
                <w:bCs/>
                <w:sz w:val="20"/>
                <w:szCs w:val="20"/>
              </w:rPr>
              <w:t>Ministerio Nacional de Salud y consumo-IREFREA, España, 2007, págs. 13-15</w:t>
            </w:r>
          </w:p>
        </w:tc>
      </w:tr>
    </w:tbl>
    <w:p w:rsidR="005F2B3B" w:rsidRPr="004937A5" w:rsidRDefault="005F2B3B" w:rsidP="005F2B3B">
      <w:pPr>
        <w:jc w:val="both"/>
        <w:rPr>
          <w:rFonts w:ascii="Arial" w:hAnsi="Arial" w:cs="Arial"/>
          <w:lang w:val="es-ES_tradnl"/>
        </w:rPr>
      </w:pPr>
    </w:p>
    <w:p w:rsidR="005F2B3B" w:rsidRPr="004937A5" w:rsidRDefault="005F2B3B" w:rsidP="005F2B3B">
      <w:pPr>
        <w:jc w:val="both"/>
        <w:rPr>
          <w:rFonts w:ascii="Arial" w:hAnsi="Arial" w:cs="Arial"/>
          <w:lang w:val="es-ES_tradnl"/>
        </w:rPr>
      </w:pPr>
    </w:p>
    <w:p w:rsidR="005F2B3B" w:rsidRPr="004937A5" w:rsidRDefault="005F2B3B" w:rsidP="005F2B3B">
      <w:pPr>
        <w:jc w:val="both"/>
        <w:rPr>
          <w:rFonts w:ascii="Arial" w:hAnsi="Arial" w:cs="Arial"/>
          <w:lang w:val="es-ES_tradnl"/>
        </w:rPr>
      </w:pPr>
    </w:p>
    <w:p w:rsidR="005F2B3B" w:rsidRPr="004937A5" w:rsidRDefault="005F2B3B" w:rsidP="005F2B3B">
      <w:pPr>
        <w:jc w:val="both"/>
        <w:rPr>
          <w:rFonts w:ascii="Arial" w:hAnsi="Arial" w:cs="Arial"/>
          <w:lang w:val="es-ES_tradnl"/>
        </w:rPr>
      </w:pPr>
    </w:p>
    <w:p w:rsidR="005F2B3B" w:rsidRPr="004937A5" w:rsidRDefault="005F2B3B" w:rsidP="005F2B3B">
      <w:pPr>
        <w:jc w:val="both"/>
        <w:rPr>
          <w:rFonts w:ascii="Arial" w:hAnsi="Arial" w:cs="Arial"/>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center"/>
        <w:outlineLvl w:val="0"/>
        <w:rPr>
          <w:rFonts w:ascii="Arial" w:hAnsi="Arial" w:cs="Arial"/>
          <w:b/>
          <w:bCs/>
          <w:color w:val="FF0000"/>
          <w:sz w:val="48"/>
          <w:szCs w:val="48"/>
          <w:lang w:val="es-ES_tradnl"/>
        </w:rPr>
      </w:pPr>
      <w:r>
        <w:rPr>
          <w:rFonts w:ascii="Arial" w:hAnsi="Arial" w:cs="Arial"/>
          <w:b/>
          <w:bCs/>
          <w:color w:val="FF0000"/>
          <w:sz w:val="48"/>
          <w:szCs w:val="48"/>
          <w:lang w:val="es-ES_tradnl"/>
        </w:rPr>
        <w:lastRenderedPageBreak/>
        <w:t>A</w:t>
      </w:r>
      <w:r w:rsidRPr="004937A5">
        <w:rPr>
          <w:rFonts w:ascii="Arial" w:hAnsi="Arial" w:cs="Arial"/>
          <w:b/>
          <w:bCs/>
          <w:color w:val="FF0000"/>
          <w:sz w:val="48"/>
          <w:szCs w:val="48"/>
          <w:lang w:val="es-ES_tradnl"/>
        </w:rPr>
        <w:t xml:space="preserve">CTIVIDAD PRIMERA: </w:t>
      </w:r>
    </w:p>
    <w:p w:rsidR="005F2B3B" w:rsidRPr="004937A5" w:rsidRDefault="005F2B3B" w:rsidP="005F2B3B">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 xml:space="preserve">Evaluando mi Organización Semanal </w:t>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rPr>
          <w:rFonts w:ascii="Arial" w:hAnsi="Arial" w:cs="Arial"/>
        </w:rPr>
      </w:pPr>
      <w:r w:rsidRPr="004937A5">
        <w:rPr>
          <w:rFonts w:ascii="Arial" w:hAnsi="Arial" w:cs="Arial"/>
          <w:b/>
          <w:bCs/>
        </w:rPr>
        <w:t>Duración aproximada:</w:t>
      </w:r>
      <w:r w:rsidRPr="004937A5">
        <w:rPr>
          <w:rFonts w:ascii="Arial" w:hAnsi="Arial" w:cs="Arial"/>
        </w:rPr>
        <w:t xml:space="preserve"> 1 hora</w:t>
      </w:r>
    </w:p>
    <w:p w:rsidR="005F2B3B" w:rsidRDefault="005F2B3B" w:rsidP="005F2B3B">
      <w:pPr>
        <w:jc w:val="both"/>
        <w:rPr>
          <w:rFonts w:ascii="Arial" w:hAnsi="Arial" w:cs="Arial"/>
        </w:rPr>
      </w:pPr>
    </w:p>
    <w:p w:rsidR="005F2B3B" w:rsidRPr="004937A5" w:rsidRDefault="005F2B3B" w:rsidP="005F2B3B">
      <w:pPr>
        <w:jc w:val="both"/>
        <w:rPr>
          <w:rFonts w:ascii="Arial" w:hAnsi="Arial" w:cs="Arial"/>
        </w:rPr>
      </w:pPr>
    </w:p>
    <w:p w:rsidR="005F2B3B" w:rsidRPr="004937A5" w:rsidRDefault="005F2B3B" w:rsidP="005F2B3B">
      <w:pPr>
        <w:jc w:val="both"/>
        <w:outlineLvl w:val="0"/>
        <w:rPr>
          <w:rFonts w:ascii="Arial" w:hAnsi="Arial" w:cs="Arial"/>
          <w:b/>
          <w:bCs/>
          <w:lang w:val="es-ES_tradnl"/>
        </w:rPr>
      </w:pPr>
      <w:r w:rsidRPr="004937A5">
        <w:rPr>
          <w:rFonts w:ascii="Arial" w:hAnsi="Arial" w:cs="Arial"/>
          <w:b/>
          <w:bCs/>
          <w:lang w:val="es-ES_tradnl"/>
        </w:rPr>
        <w:t>Propósito:</w:t>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autoSpaceDE w:val="0"/>
        <w:autoSpaceDN w:val="0"/>
        <w:adjustRightInd w:val="0"/>
        <w:jc w:val="both"/>
        <w:rPr>
          <w:rFonts w:ascii="Arial" w:hAnsi="Arial" w:cs="Arial"/>
        </w:rPr>
      </w:pPr>
      <w:r w:rsidRPr="004937A5">
        <w:rPr>
          <w:rFonts w:ascii="Arial" w:hAnsi="Arial" w:cs="Arial"/>
        </w:rPr>
        <w:t>Favorecer que las y los jóvenes reconozcan que un buen uso del tiempo libre y las formas de diversión favorecen su desarrollo personal en todas las áreas: física,  psicosocial, comunitaria, etc.</w:t>
      </w:r>
    </w:p>
    <w:p w:rsidR="005F2B3B" w:rsidRPr="004937A5" w:rsidRDefault="005F2B3B" w:rsidP="005F2B3B">
      <w:pPr>
        <w:jc w:val="both"/>
        <w:rPr>
          <w:rFonts w:ascii="Arial" w:hAnsi="Arial" w:cs="Arial"/>
        </w:rPr>
      </w:pPr>
      <w:r w:rsidRPr="004937A5">
        <w:rPr>
          <w:rFonts w:ascii="Arial" w:hAnsi="Arial" w:cs="Arial"/>
        </w:rPr>
        <w:t xml:space="preserve">Las actividades en su conjunto están dirigidas a desarrollar competencias de </w:t>
      </w:r>
      <w:r w:rsidRPr="004937A5">
        <w:rPr>
          <w:rFonts w:ascii="Arial" w:hAnsi="Arial" w:cs="Arial"/>
          <w:b/>
        </w:rPr>
        <w:t>conocimiento de sí misma, toma de decisiones</w:t>
      </w:r>
      <w:r w:rsidRPr="004937A5">
        <w:rPr>
          <w:rFonts w:ascii="Arial" w:hAnsi="Arial" w:cs="Arial"/>
        </w:rPr>
        <w:t xml:space="preserve"> y </w:t>
      </w:r>
      <w:r w:rsidRPr="004937A5">
        <w:rPr>
          <w:rFonts w:ascii="Arial" w:hAnsi="Arial" w:cs="Arial"/>
          <w:b/>
        </w:rPr>
        <w:t>pensamiento crítico y creativo</w:t>
      </w:r>
      <w:r w:rsidRPr="004937A5">
        <w:rPr>
          <w:rFonts w:ascii="Arial" w:hAnsi="Arial" w:cs="Arial"/>
        </w:rPr>
        <w:t>.</w:t>
      </w:r>
    </w:p>
    <w:p w:rsidR="005F2B3B" w:rsidRPr="004937A5" w:rsidRDefault="005F2B3B" w:rsidP="005F2B3B">
      <w:pPr>
        <w:jc w:val="both"/>
        <w:outlineLvl w:val="0"/>
        <w:rPr>
          <w:rFonts w:ascii="Arial" w:hAnsi="Arial" w:cs="Arial"/>
          <w:b/>
          <w:bCs/>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right"/>
        <w:outlineLvl w:val="0"/>
        <w:rPr>
          <w:rFonts w:ascii="Arial" w:hAnsi="Arial" w:cs="Arial"/>
          <w:b/>
          <w:bCs/>
          <w:lang w:val="es-ES_tradnl"/>
        </w:rPr>
      </w:pPr>
      <w:r>
        <w:rPr>
          <w:rFonts w:ascii="Arial" w:hAnsi="Arial" w:cs="Arial"/>
          <w:b/>
          <w:noProof/>
          <w:lang w:val="es-ES"/>
        </w:rPr>
        <w:drawing>
          <wp:inline distT="0" distB="0" distL="0" distR="0">
            <wp:extent cx="563245" cy="488950"/>
            <wp:effectExtent l="19050" t="0" r="8255" b="0"/>
            <wp:docPr id="61"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8"/>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5F2B3B" w:rsidRPr="004937A5" w:rsidRDefault="005F2B3B" w:rsidP="005F2B3B">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pStyle w:val="ListParagraph"/>
        <w:numPr>
          <w:ilvl w:val="0"/>
          <w:numId w:val="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ES_tradnl" w:eastAsia="en-US"/>
        </w:rPr>
        <w:t>E</w:t>
      </w:r>
      <w:r w:rsidRPr="004937A5">
        <w:rPr>
          <w:rFonts w:ascii="Arial" w:hAnsi="Arial" w:cs="Arial"/>
          <w:color w:val="000000"/>
          <w:lang w:val="es-MX" w:eastAsia="en-US"/>
        </w:rPr>
        <w:t>l docente explica el objetivo de la presente actividad e indica que la dinámica de realización se dividirá en dos momentos, el del trabajo personal primeramente y la del debate y reflexión grupal en segundo término.</w:t>
      </w:r>
    </w:p>
    <w:p w:rsidR="005F2B3B" w:rsidRPr="004937A5" w:rsidRDefault="005F2B3B" w:rsidP="005F2B3B">
      <w:pPr>
        <w:pStyle w:val="ListParagraph"/>
        <w:numPr>
          <w:ilvl w:val="0"/>
          <w:numId w:val="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Para el primer momento se sugiere reflexionar en torno a las siguientes preguntas:</w:t>
      </w:r>
    </w:p>
    <w:p w:rsidR="005F2B3B" w:rsidRPr="004937A5" w:rsidRDefault="005F2B3B" w:rsidP="005F2B3B">
      <w:pPr>
        <w:pStyle w:val="ListParagraph"/>
        <w:numPr>
          <w:ilvl w:val="0"/>
          <w:numId w:val="29"/>
        </w:numPr>
        <w:autoSpaceDE w:val="0"/>
        <w:autoSpaceDN w:val="0"/>
        <w:adjustRightInd w:val="0"/>
        <w:jc w:val="both"/>
        <w:rPr>
          <w:rFonts w:ascii="Arial" w:hAnsi="Arial" w:cs="Arial"/>
          <w:color w:val="000000"/>
        </w:rPr>
      </w:pPr>
      <w:r w:rsidRPr="004937A5">
        <w:rPr>
          <w:rFonts w:ascii="Arial" w:hAnsi="Arial" w:cs="Arial"/>
          <w:color w:val="000000"/>
        </w:rPr>
        <w:t>¿Cómo están organizadas tus actividades en el transcurso de una semana promedio? En la siguiente tabla registra los horarios y las actividades comunes que realizas desde que te levantas hasta que duermes:</w:t>
      </w:r>
    </w:p>
    <w:p w:rsidR="005F2B3B" w:rsidRPr="004937A5" w:rsidRDefault="005F2B3B" w:rsidP="005F2B3B">
      <w:pPr>
        <w:autoSpaceDE w:val="0"/>
        <w:autoSpaceDN w:val="0"/>
        <w:adjustRightInd w:val="0"/>
        <w:jc w:val="both"/>
        <w:rPr>
          <w:rFonts w:ascii="Arial" w:hAnsi="Arial" w:cs="Arial"/>
          <w:color w:val="000000"/>
        </w:rPr>
      </w:pPr>
    </w:p>
    <w:tbl>
      <w:tblPr>
        <w:tblW w:w="10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6"/>
        <w:gridCol w:w="993"/>
        <w:gridCol w:w="1134"/>
        <w:gridCol w:w="1134"/>
        <w:gridCol w:w="1134"/>
        <w:gridCol w:w="1275"/>
        <w:gridCol w:w="1134"/>
        <w:gridCol w:w="1134"/>
        <w:gridCol w:w="1134"/>
      </w:tblGrid>
      <w:tr w:rsidR="005F2B3B" w:rsidRPr="004937A5" w:rsidTr="0040137F">
        <w:tc>
          <w:tcPr>
            <w:tcW w:w="1276"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HORA</w:t>
            </w: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LUN</w:t>
            </w: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MAR</w:t>
            </w: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MIÉ</w:t>
            </w:r>
          </w:p>
        </w:tc>
        <w:tc>
          <w:tcPr>
            <w:tcW w:w="127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JUE</w:t>
            </w: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VIE</w:t>
            </w: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SÁB</w:t>
            </w: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DOM</w:t>
            </w:r>
          </w:p>
        </w:tc>
      </w:tr>
      <w:tr w:rsidR="005F2B3B" w:rsidRPr="004937A5" w:rsidTr="0040137F">
        <w:tc>
          <w:tcPr>
            <w:tcW w:w="1276"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rPr>
                <w:rFonts w:ascii="Arial" w:hAnsi="Arial" w:cs="Arial"/>
                <w:b/>
                <w:color w:val="000000"/>
                <w:sz w:val="22"/>
                <w:szCs w:val="22"/>
              </w:rPr>
            </w:pPr>
          </w:p>
          <w:p w:rsidR="005F2B3B" w:rsidRPr="004937A5" w:rsidRDefault="005F2B3B" w:rsidP="0040137F">
            <w:pPr>
              <w:autoSpaceDE w:val="0"/>
              <w:autoSpaceDN w:val="0"/>
              <w:adjustRightInd w:val="0"/>
              <w:rPr>
                <w:rFonts w:ascii="Arial" w:hAnsi="Arial" w:cs="Arial"/>
                <w:b/>
                <w:color w:val="000000"/>
                <w:sz w:val="22"/>
                <w:szCs w:val="22"/>
              </w:rPr>
            </w:pPr>
          </w:p>
          <w:p w:rsidR="005F2B3B" w:rsidRPr="004937A5" w:rsidRDefault="005F2B3B" w:rsidP="0040137F">
            <w:pPr>
              <w:autoSpaceDE w:val="0"/>
              <w:autoSpaceDN w:val="0"/>
              <w:adjustRightInd w:val="0"/>
              <w:rPr>
                <w:rFonts w:ascii="Arial" w:hAnsi="Arial" w:cs="Arial"/>
                <w:b/>
                <w:color w:val="000000"/>
                <w:sz w:val="22"/>
                <w:szCs w:val="22"/>
              </w:rPr>
            </w:pPr>
            <w:r w:rsidRPr="004937A5">
              <w:rPr>
                <w:rFonts w:ascii="Arial" w:hAnsi="Arial" w:cs="Arial"/>
                <w:b/>
                <w:color w:val="000000"/>
                <w:sz w:val="22"/>
                <w:szCs w:val="22"/>
              </w:rPr>
              <w:t>MAÑANA</w:t>
            </w:r>
          </w:p>
          <w:p w:rsidR="005F2B3B" w:rsidRPr="004937A5" w:rsidRDefault="005F2B3B" w:rsidP="0040137F">
            <w:pPr>
              <w:autoSpaceDE w:val="0"/>
              <w:autoSpaceDN w:val="0"/>
              <w:adjustRightInd w:val="0"/>
              <w:rPr>
                <w:rFonts w:ascii="Arial" w:hAnsi="Arial" w:cs="Arial"/>
                <w:b/>
                <w:color w:val="000000"/>
                <w:sz w:val="22"/>
                <w:szCs w:val="22"/>
              </w:rPr>
            </w:pPr>
          </w:p>
          <w:p w:rsidR="005F2B3B" w:rsidRPr="004937A5" w:rsidRDefault="005F2B3B" w:rsidP="0040137F">
            <w:pPr>
              <w:autoSpaceDE w:val="0"/>
              <w:autoSpaceDN w:val="0"/>
              <w:adjustRightInd w:val="0"/>
              <w:rPr>
                <w:rFonts w:ascii="Arial" w:hAnsi="Arial" w:cs="Arial"/>
                <w:b/>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r>
      <w:tr w:rsidR="005F2B3B" w:rsidRPr="004937A5" w:rsidTr="0040137F">
        <w:tc>
          <w:tcPr>
            <w:tcW w:w="1276"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p>
          <w:p w:rsidR="005F2B3B" w:rsidRPr="004937A5" w:rsidRDefault="005F2B3B" w:rsidP="0040137F">
            <w:pPr>
              <w:autoSpaceDE w:val="0"/>
              <w:autoSpaceDN w:val="0"/>
              <w:adjustRightInd w:val="0"/>
              <w:jc w:val="center"/>
              <w:rPr>
                <w:rFonts w:ascii="Arial" w:hAnsi="Arial" w:cs="Arial"/>
                <w:b/>
                <w:color w:val="000000"/>
                <w:sz w:val="22"/>
                <w:szCs w:val="22"/>
              </w:rPr>
            </w:pPr>
          </w:p>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TARDE</w:t>
            </w:r>
          </w:p>
          <w:p w:rsidR="005F2B3B" w:rsidRPr="004937A5" w:rsidRDefault="005F2B3B" w:rsidP="0040137F">
            <w:pPr>
              <w:autoSpaceDE w:val="0"/>
              <w:autoSpaceDN w:val="0"/>
              <w:adjustRightInd w:val="0"/>
              <w:jc w:val="center"/>
              <w:rPr>
                <w:rFonts w:ascii="Arial" w:hAnsi="Arial" w:cs="Arial"/>
                <w:b/>
                <w:color w:val="000000"/>
                <w:sz w:val="22"/>
                <w:szCs w:val="22"/>
              </w:rPr>
            </w:pPr>
          </w:p>
          <w:p w:rsidR="005F2B3B" w:rsidRPr="004937A5" w:rsidRDefault="005F2B3B" w:rsidP="0040137F">
            <w:pPr>
              <w:autoSpaceDE w:val="0"/>
              <w:autoSpaceDN w:val="0"/>
              <w:adjustRightInd w:val="0"/>
              <w:jc w:val="center"/>
              <w:rPr>
                <w:rFonts w:ascii="Arial" w:hAnsi="Arial" w:cs="Arial"/>
                <w:b/>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r>
      <w:tr w:rsidR="005F2B3B" w:rsidRPr="004937A5" w:rsidTr="0040137F">
        <w:tc>
          <w:tcPr>
            <w:tcW w:w="1276"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center"/>
              <w:rPr>
                <w:rFonts w:ascii="Arial" w:hAnsi="Arial" w:cs="Arial"/>
                <w:b/>
                <w:color w:val="000000"/>
                <w:sz w:val="22"/>
                <w:szCs w:val="22"/>
              </w:rPr>
            </w:pPr>
          </w:p>
          <w:p w:rsidR="005F2B3B" w:rsidRPr="004937A5" w:rsidRDefault="005F2B3B" w:rsidP="0040137F">
            <w:pPr>
              <w:autoSpaceDE w:val="0"/>
              <w:autoSpaceDN w:val="0"/>
              <w:adjustRightInd w:val="0"/>
              <w:jc w:val="center"/>
              <w:rPr>
                <w:rFonts w:ascii="Arial" w:hAnsi="Arial" w:cs="Arial"/>
                <w:b/>
                <w:color w:val="000000"/>
                <w:sz w:val="22"/>
                <w:szCs w:val="22"/>
              </w:rPr>
            </w:pPr>
          </w:p>
          <w:p w:rsidR="005F2B3B" w:rsidRPr="004937A5" w:rsidRDefault="005F2B3B" w:rsidP="0040137F">
            <w:pPr>
              <w:autoSpaceDE w:val="0"/>
              <w:autoSpaceDN w:val="0"/>
              <w:adjustRightInd w:val="0"/>
              <w:jc w:val="center"/>
              <w:rPr>
                <w:rFonts w:ascii="Arial" w:hAnsi="Arial" w:cs="Arial"/>
                <w:b/>
                <w:color w:val="000000"/>
                <w:sz w:val="22"/>
                <w:szCs w:val="22"/>
              </w:rPr>
            </w:pPr>
            <w:r w:rsidRPr="004937A5">
              <w:rPr>
                <w:rFonts w:ascii="Arial" w:hAnsi="Arial" w:cs="Arial"/>
                <w:b/>
                <w:color w:val="000000"/>
                <w:sz w:val="22"/>
                <w:szCs w:val="22"/>
              </w:rPr>
              <w:t>NOCHE</w:t>
            </w:r>
          </w:p>
          <w:p w:rsidR="005F2B3B" w:rsidRPr="004937A5" w:rsidRDefault="005F2B3B" w:rsidP="0040137F">
            <w:pPr>
              <w:autoSpaceDE w:val="0"/>
              <w:autoSpaceDN w:val="0"/>
              <w:adjustRightInd w:val="0"/>
              <w:jc w:val="center"/>
              <w:rPr>
                <w:rFonts w:ascii="Arial" w:hAnsi="Arial" w:cs="Arial"/>
                <w:b/>
                <w:color w:val="000000"/>
                <w:sz w:val="22"/>
                <w:szCs w:val="22"/>
              </w:rPr>
            </w:pPr>
          </w:p>
          <w:p w:rsidR="005F2B3B" w:rsidRPr="004937A5" w:rsidRDefault="005F2B3B" w:rsidP="0040137F">
            <w:pPr>
              <w:autoSpaceDE w:val="0"/>
              <w:autoSpaceDN w:val="0"/>
              <w:adjustRightInd w:val="0"/>
              <w:jc w:val="center"/>
              <w:rPr>
                <w:rFonts w:ascii="Arial" w:hAnsi="Arial" w:cs="Arial"/>
                <w:b/>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autoSpaceDE w:val="0"/>
              <w:autoSpaceDN w:val="0"/>
              <w:adjustRightInd w:val="0"/>
              <w:jc w:val="both"/>
              <w:rPr>
                <w:rFonts w:ascii="Arial" w:hAnsi="Arial" w:cs="Arial"/>
                <w:color w:val="000000"/>
                <w:sz w:val="22"/>
                <w:szCs w:val="22"/>
              </w:rPr>
            </w:pPr>
          </w:p>
        </w:tc>
      </w:tr>
    </w:tbl>
    <w:p w:rsidR="005F2B3B" w:rsidRPr="004937A5" w:rsidRDefault="005F2B3B" w:rsidP="005F2B3B">
      <w:pPr>
        <w:autoSpaceDE w:val="0"/>
        <w:autoSpaceDN w:val="0"/>
        <w:adjustRightInd w:val="0"/>
        <w:jc w:val="both"/>
        <w:rPr>
          <w:rFonts w:ascii="Arial" w:hAnsi="Arial" w:cs="Arial"/>
          <w:color w:val="000000"/>
        </w:rPr>
      </w:pPr>
    </w:p>
    <w:p w:rsidR="005F2B3B" w:rsidRPr="004937A5" w:rsidRDefault="005F2B3B" w:rsidP="005F2B3B">
      <w:pPr>
        <w:pStyle w:val="ListParagraph"/>
        <w:numPr>
          <w:ilvl w:val="0"/>
          <w:numId w:val="8"/>
        </w:numPr>
        <w:jc w:val="both"/>
        <w:rPr>
          <w:rFonts w:ascii="Arial" w:hAnsi="Arial" w:cs="Arial"/>
        </w:rPr>
      </w:pPr>
      <w:r w:rsidRPr="004937A5">
        <w:rPr>
          <w:rFonts w:ascii="Arial" w:hAnsi="Arial" w:cs="Arial"/>
        </w:rPr>
        <w:lastRenderedPageBreak/>
        <w:t>Terminado el llenado de la tabla se forman equipos de 10 alumnos y se realiza la reflexión general de todos los horarios:</w:t>
      </w:r>
    </w:p>
    <w:p w:rsidR="005F2B3B" w:rsidRPr="004937A5" w:rsidRDefault="005F2B3B" w:rsidP="005F2B3B">
      <w:pPr>
        <w:pStyle w:val="ListParagraph"/>
        <w:numPr>
          <w:ilvl w:val="0"/>
          <w:numId w:val="29"/>
        </w:numPr>
        <w:jc w:val="both"/>
        <w:rPr>
          <w:rFonts w:ascii="Arial" w:hAnsi="Arial" w:cs="Arial"/>
        </w:rPr>
      </w:pPr>
      <w:r w:rsidRPr="004937A5">
        <w:rPr>
          <w:rFonts w:ascii="Arial" w:hAnsi="Arial" w:cs="Arial"/>
        </w:rPr>
        <w:t>¿existe una organización del tiempo y las actividades a lo largo de la semana?</w:t>
      </w:r>
    </w:p>
    <w:p w:rsidR="005F2B3B" w:rsidRPr="004937A5" w:rsidRDefault="005F2B3B" w:rsidP="005F2B3B">
      <w:pPr>
        <w:pStyle w:val="ListParagraph"/>
        <w:numPr>
          <w:ilvl w:val="0"/>
          <w:numId w:val="29"/>
        </w:numPr>
        <w:jc w:val="both"/>
        <w:rPr>
          <w:rFonts w:ascii="Arial" w:hAnsi="Arial" w:cs="Arial"/>
        </w:rPr>
      </w:pPr>
      <w:r w:rsidRPr="004937A5">
        <w:rPr>
          <w:rFonts w:ascii="Arial" w:hAnsi="Arial" w:cs="Arial"/>
        </w:rPr>
        <w:t>¿qué tan variada o rutinaria son las actividades que realizas en la semana?</w:t>
      </w:r>
    </w:p>
    <w:p w:rsidR="005F2B3B" w:rsidRPr="004937A5" w:rsidRDefault="005F2B3B" w:rsidP="005F2B3B">
      <w:pPr>
        <w:pStyle w:val="ListParagraph"/>
        <w:numPr>
          <w:ilvl w:val="0"/>
          <w:numId w:val="29"/>
        </w:numPr>
        <w:jc w:val="both"/>
        <w:rPr>
          <w:rFonts w:ascii="Arial" w:hAnsi="Arial" w:cs="Arial"/>
        </w:rPr>
      </w:pPr>
      <w:r w:rsidRPr="004937A5">
        <w:rPr>
          <w:rFonts w:ascii="Arial" w:hAnsi="Arial" w:cs="Arial"/>
        </w:rPr>
        <w:t>¿cuál es el promedio de tiempo libre que se tiene ocupado y desocupado en la semana?</w:t>
      </w:r>
    </w:p>
    <w:p w:rsidR="005F2B3B" w:rsidRPr="004937A5" w:rsidRDefault="005F2B3B" w:rsidP="005F2B3B">
      <w:pPr>
        <w:pStyle w:val="ListParagraph"/>
        <w:numPr>
          <w:ilvl w:val="0"/>
          <w:numId w:val="29"/>
        </w:numPr>
        <w:jc w:val="both"/>
        <w:rPr>
          <w:rFonts w:ascii="Arial" w:hAnsi="Arial" w:cs="Arial"/>
        </w:rPr>
      </w:pPr>
      <w:r w:rsidRPr="004937A5">
        <w:rPr>
          <w:rFonts w:ascii="Arial" w:hAnsi="Arial" w:cs="Arial"/>
        </w:rPr>
        <w:t>¿cuáles son las principales actividades que se realiza durante el tiempo libre?</w:t>
      </w:r>
    </w:p>
    <w:p w:rsidR="005F2B3B" w:rsidRPr="004937A5" w:rsidRDefault="005F2B3B" w:rsidP="005F2B3B">
      <w:pPr>
        <w:pStyle w:val="ListParagraph"/>
        <w:numPr>
          <w:ilvl w:val="0"/>
          <w:numId w:val="29"/>
        </w:numPr>
        <w:jc w:val="both"/>
        <w:rPr>
          <w:rFonts w:ascii="Arial" w:hAnsi="Arial" w:cs="Arial"/>
        </w:rPr>
      </w:pPr>
      <w:r w:rsidRPr="004937A5">
        <w:rPr>
          <w:rFonts w:ascii="Arial" w:hAnsi="Arial" w:cs="Arial"/>
        </w:rPr>
        <w:t>¿qué conclusiones surgen de éste trabajo?</w:t>
      </w:r>
    </w:p>
    <w:p w:rsidR="005F2B3B" w:rsidRPr="004937A5" w:rsidRDefault="005F2B3B" w:rsidP="005F2B3B">
      <w:pPr>
        <w:pStyle w:val="ListParagraph"/>
        <w:numPr>
          <w:ilvl w:val="0"/>
          <w:numId w:val="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Finalmente en plenaria se realiza una revisión de los trabajos por equipo para realizar un debate e integración general de los resultados.</w:t>
      </w:r>
    </w:p>
    <w:p w:rsidR="005F2B3B" w:rsidRPr="004937A5" w:rsidRDefault="005F2B3B" w:rsidP="005F2B3B">
      <w:pPr>
        <w:jc w:val="both"/>
        <w:outlineLvl w:val="0"/>
        <w:rPr>
          <w:rFonts w:ascii="Arial" w:hAnsi="Arial" w:cs="Arial"/>
          <w:b/>
        </w:rPr>
      </w:pPr>
    </w:p>
    <w:p w:rsidR="005F2B3B" w:rsidRPr="004937A5" w:rsidRDefault="005F2B3B" w:rsidP="005F2B3B">
      <w:pPr>
        <w:jc w:val="both"/>
        <w:outlineLvl w:val="0"/>
        <w:rPr>
          <w:rFonts w:ascii="Arial" w:hAnsi="Arial" w:cs="Arial"/>
          <w:b/>
        </w:rPr>
      </w:pPr>
    </w:p>
    <w:p w:rsidR="005F2B3B" w:rsidRPr="004937A5" w:rsidRDefault="005F2B3B" w:rsidP="005F2B3B">
      <w:pPr>
        <w:jc w:val="both"/>
        <w:outlineLvl w:val="0"/>
        <w:rPr>
          <w:rFonts w:ascii="Arial" w:hAnsi="Arial" w:cs="Arial"/>
          <w:b/>
        </w:rPr>
      </w:pPr>
      <w:r w:rsidRPr="004937A5">
        <w:rPr>
          <w:rFonts w:ascii="Arial" w:hAnsi="Arial" w:cs="Arial"/>
          <w:b/>
        </w:rPr>
        <w:t>Seguimiento:</w:t>
      </w:r>
    </w:p>
    <w:p w:rsidR="005F2B3B" w:rsidRPr="004937A5" w:rsidRDefault="005F2B3B" w:rsidP="005F2B3B">
      <w:pPr>
        <w:autoSpaceDE w:val="0"/>
        <w:autoSpaceDN w:val="0"/>
        <w:adjustRightInd w:val="0"/>
        <w:jc w:val="both"/>
        <w:rPr>
          <w:rFonts w:ascii="Arial" w:hAnsi="Arial" w:cs="Arial"/>
          <w:color w:val="000000"/>
          <w:lang w:eastAsia="en-US"/>
        </w:rPr>
      </w:pPr>
    </w:p>
    <w:p w:rsidR="005F2B3B" w:rsidRPr="004937A5" w:rsidRDefault="005F2B3B" w:rsidP="005F2B3B">
      <w:pPr>
        <w:pStyle w:val="ListParagraph"/>
        <w:numPr>
          <w:ilvl w:val="0"/>
          <w:numId w:val="9"/>
        </w:numPr>
        <w:outlineLvl w:val="0"/>
        <w:rPr>
          <w:rFonts w:ascii="Arial" w:hAnsi="Arial" w:cs="Arial"/>
          <w:color w:val="000000"/>
          <w:lang w:val="es-MX" w:eastAsia="en-US"/>
        </w:rPr>
      </w:pPr>
      <w:r w:rsidRPr="004937A5">
        <w:rPr>
          <w:rFonts w:ascii="Arial" w:hAnsi="Arial" w:cs="Arial"/>
          <w:color w:val="000000"/>
          <w:lang w:val="es-MX" w:eastAsia="en-US"/>
        </w:rPr>
        <w:t>La realización de las tablas individuales.</w:t>
      </w:r>
    </w:p>
    <w:p w:rsidR="005F2B3B" w:rsidRPr="004937A5" w:rsidRDefault="005F2B3B" w:rsidP="005F2B3B">
      <w:pPr>
        <w:pStyle w:val="ListParagraph"/>
        <w:numPr>
          <w:ilvl w:val="0"/>
          <w:numId w:val="9"/>
        </w:numPr>
        <w:outlineLvl w:val="0"/>
        <w:rPr>
          <w:rFonts w:ascii="Arial" w:hAnsi="Arial" w:cs="Arial"/>
          <w:color w:val="000000"/>
          <w:lang w:val="es-MX" w:eastAsia="en-US"/>
        </w:rPr>
      </w:pPr>
      <w:r w:rsidRPr="004937A5">
        <w:rPr>
          <w:rFonts w:ascii="Arial" w:hAnsi="Arial" w:cs="Arial"/>
          <w:color w:val="000000"/>
          <w:lang w:val="es-MX" w:eastAsia="en-US"/>
        </w:rPr>
        <w:t>La colocación de las conclusiones de los equipos de trabajo y el resultado general de la plenaria.</w:t>
      </w:r>
    </w:p>
    <w:p w:rsidR="005F2B3B" w:rsidRPr="004937A5" w:rsidRDefault="005F2B3B" w:rsidP="005F2B3B">
      <w:pPr>
        <w:outlineLvl w:val="0"/>
        <w:rPr>
          <w:rFonts w:ascii="Arial" w:hAnsi="Arial" w:cs="Arial"/>
          <w:b/>
          <w:bCs/>
          <w:color w:val="FF0000"/>
          <w:sz w:val="48"/>
          <w:szCs w:val="48"/>
          <w:lang w:val="es-ES_tradnl"/>
        </w:rPr>
      </w:pPr>
    </w:p>
    <w:p w:rsidR="005F2B3B" w:rsidRPr="004937A5"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Default="005F2B3B" w:rsidP="005F2B3B">
      <w:pPr>
        <w:outlineLvl w:val="0"/>
        <w:rPr>
          <w:rFonts w:ascii="Arial" w:hAnsi="Arial" w:cs="Arial"/>
          <w:b/>
          <w:bCs/>
          <w:color w:val="FF0000"/>
          <w:sz w:val="48"/>
          <w:szCs w:val="48"/>
          <w:lang w:val="es-ES_tradnl"/>
        </w:rPr>
      </w:pPr>
    </w:p>
    <w:p w:rsidR="005F2B3B" w:rsidRPr="004937A5" w:rsidRDefault="005F2B3B" w:rsidP="005F2B3B">
      <w:pPr>
        <w:outlineLvl w:val="0"/>
        <w:rPr>
          <w:rFonts w:ascii="Arial" w:hAnsi="Arial" w:cs="Arial"/>
          <w:b/>
          <w:bCs/>
          <w:color w:val="FF0000"/>
          <w:sz w:val="48"/>
          <w:szCs w:val="48"/>
          <w:lang w:val="es-ES_tradnl"/>
        </w:rPr>
      </w:pPr>
    </w:p>
    <w:p w:rsidR="005F2B3B" w:rsidRPr="004937A5" w:rsidRDefault="005F2B3B" w:rsidP="005F2B3B">
      <w:pPr>
        <w:outlineLvl w:val="0"/>
        <w:rPr>
          <w:rFonts w:ascii="Arial" w:hAnsi="Arial" w:cs="Arial"/>
          <w:b/>
          <w:bCs/>
          <w:color w:val="FF0000"/>
          <w:sz w:val="48"/>
          <w:szCs w:val="48"/>
          <w:lang w:val="es-ES_tradnl"/>
        </w:rPr>
      </w:pPr>
    </w:p>
    <w:p w:rsidR="005F2B3B" w:rsidRPr="004937A5" w:rsidRDefault="005F2B3B" w:rsidP="005F2B3B">
      <w:pPr>
        <w:outlineLvl w:val="0"/>
        <w:rPr>
          <w:rFonts w:ascii="Arial" w:hAnsi="Arial" w:cs="Arial"/>
          <w:b/>
          <w:bCs/>
          <w:color w:val="FF0000"/>
          <w:sz w:val="48"/>
          <w:szCs w:val="48"/>
          <w:lang w:val="es-ES_tradnl"/>
        </w:rPr>
      </w:pPr>
    </w:p>
    <w:p w:rsidR="005F2B3B" w:rsidRPr="004937A5" w:rsidRDefault="005F2B3B" w:rsidP="005F2B3B">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lastRenderedPageBreak/>
        <w:t>ACTIVIDAD SEGUNDA:</w:t>
      </w:r>
    </w:p>
    <w:p w:rsidR="005F2B3B" w:rsidRPr="004937A5" w:rsidRDefault="005F2B3B" w:rsidP="005F2B3B">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La fiesta: diversión y consumo responsable</w:t>
      </w:r>
    </w:p>
    <w:p w:rsidR="005F2B3B" w:rsidRPr="004937A5" w:rsidRDefault="005F2B3B" w:rsidP="005F2B3B">
      <w:pPr>
        <w:autoSpaceDE w:val="0"/>
        <w:autoSpaceDN w:val="0"/>
        <w:adjustRightInd w:val="0"/>
        <w:jc w:val="both"/>
        <w:rPr>
          <w:rFonts w:ascii="Arial" w:hAnsi="Arial" w:cs="Arial"/>
          <w:color w:val="000000"/>
          <w:lang w:eastAsia="en-US"/>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rPr>
          <w:rFonts w:ascii="Arial" w:hAnsi="Arial" w:cs="Arial"/>
        </w:rPr>
      </w:pPr>
      <w:r w:rsidRPr="004937A5">
        <w:rPr>
          <w:rFonts w:ascii="Arial" w:hAnsi="Arial" w:cs="Arial"/>
          <w:b/>
          <w:bCs/>
        </w:rPr>
        <w:t>Duración aproximada:</w:t>
      </w:r>
      <w:r w:rsidRPr="004937A5">
        <w:rPr>
          <w:rFonts w:ascii="Arial" w:hAnsi="Arial" w:cs="Arial"/>
        </w:rPr>
        <w:t xml:space="preserve"> 1 hora</w:t>
      </w:r>
    </w:p>
    <w:p w:rsidR="005F2B3B"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r w:rsidRPr="004937A5">
        <w:rPr>
          <w:rFonts w:ascii="Arial" w:hAnsi="Arial" w:cs="Arial"/>
          <w:b/>
          <w:bCs/>
          <w:lang w:val="es-ES_tradnl"/>
        </w:rPr>
        <w:t>Propósito:</w:t>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autoSpaceDE w:val="0"/>
        <w:autoSpaceDN w:val="0"/>
        <w:adjustRightInd w:val="0"/>
        <w:jc w:val="both"/>
        <w:rPr>
          <w:rFonts w:ascii="Arial" w:hAnsi="Arial" w:cs="Arial"/>
        </w:rPr>
      </w:pPr>
      <w:r w:rsidRPr="004937A5">
        <w:rPr>
          <w:rFonts w:ascii="Arial" w:hAnsi="Arial" w:cs="Arial"/>
        </w:rPr>
        <w:t>Favorecer que las y los jóvenes reconozcan que un buen uso del tiempo libre y las formas de diversión favorecen su desarrollo personal en todas las áreas: física,  psicosocial, comunitaria, etc.</w:t>
      </w:r>
    </w:p>
    <w:p w:rsidR="005F2B3B" w:rsidRPr="004937A5" w:rsidRDefault="005F2B3B" w:rsidP="005F2B3B">
      <w:pPr>
        <w:jc w:val="both"/>
        <w:rPr>
          <w:rFonts w:ascii="Arial" w:hAnsi="Arial" w:cs="Arial"/>
        </w:rPr>
      </w:pPr>
      <w:r w:rsidRPr="004937A5">
        <w:rPr>
          <w:rFonts w:ascii="Arial" w:hAnsi="Arial" w:cs="Arial"/>
        </w:rPr>
        <w:t xml:space="preserve">Las actividades en su conjunto están dirigidas a desarrollar competencias de </w:t>
      </w:r>
      <w:r w:rsidRPr="004937A5">
        <w:rPr>
          <w:rFonts w:ascii="Arial" w:hAnsi="Arial" w:cs="Arial"/>
          <w:b/>
        </w:rPr>
        <w:t>conocimiento de sí misma, toma de decisiones</w:t>
      </w:r>
      <w:r w:rsidRPr="004937A5">
        <w:rPr>
          <w:rFonts w:ascii="Arial" w:hAnsi="Arial" w:cs="Arial"/>
        </w:rPr>
        <w:t xml:space="preserve"> y </w:t>
      </w:r>
      <w:r w:rsidRPr="004937A5">
        <w:rPr>
          <w:rFonts w:ascii="Arial" w:hAnsi="Arial" w:cs="Arial"/>
          <w:b/>
        </w:rPr>
        <w:t>pensamiento crítico y creativo</w:t>
      </w:r>
      <w:r w:rsidRPr="004937A5">
        <w:rPr>
          <w:rFonts w:ascii="Arial" w:hAnsi="Arial" w:cs="Arial"/>
        </w:rPr>
        <w:t>.</w:t>
      </w:r>
    </w:p>
    <w:p w:rsidR="005F2B3B" w:rsidRPr="004937A5" w:rsidRDefault="005F2B3B" w:rsidP="005F2B3B">
      <w:pPr>
        <w:jc w:val="right"/>
        <w:outlineLvl w:val="0"/>
        <w:rPr>
          <w:rFonts w:ascii="Arial" w:hAnsi="Arial" w:cs="Arial"/>
          <w:b/>
          <w:bCs/>
          <w:lang w:val="es-ES_tradnl"/>
        </w:rPr>
      </w:pPr>
    </w:p>
    <w:p w:rsidR="005F2B3B" w:rsidRPr="004937A5" w:rsidRDefault="005F2B3B" w:rsidP="005F2B3B">
      <w:pPr>
        <w:jc w:val="right"/>
        <w:outlineLvl w:val="0"/>
        <w:rPr>
          <w:rFonts w:ascii="Arial" w:hAnsi="Arial" w:cs="Arial"/>
          <w:b/>
          <w:bCs/>
          <w:lang w:val="es-ES_tradnl"/>
        </w:rPr>
      </w:pPr>
      <w:r>
        <w:rPr>
          <w:rFonts w:ascii="Arial" w:hAnsi="Arial" w:cs="Arial"/>
          <w:b/>
          <w:noProof/>
          <w:lang w:val="es-ES"/>
        </w:rPr>
        <w:drawing>
          <wp:inline distT="0" distB="0" distL="0" distR="0">
            <wp:extent cx="563245" cy="488950"/>
            <wp:effectExtent l="19050" t="0" r="8255" b="0"/>
            <wp:docPr id="62"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8"/>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5F2B3B" w:rsidRPr="004937A5" w:rsidRDefault="005F2B3B" w:rsidP="005F2B3B">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p>
    <w:p w:rsidR="005F2B3B" w:rsidRPr="004937A5" w:rsidRDefault="005F2B3B" w:rsidP="005F2B3B">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ES_tradnl" w:eastAsia="en-US"/>
        </w:rPr>
        <w:t>E</w:t>
      </w:r>
      <w:r w:rsidRPr="004937A5">
        <w:rPr>
          <w:rFonts w:ascii="Arial" w:hAnsi="Arial" w:cs="Arial"/>
          <w:color w:val="000000"/>
          <w:lang w:val="es-MX" w:eastAsia="en-US"/>
        </w:rPr>
        <w:t>l docente explica que la presente actividad es complementaria de la anterior de este mismo eje temático.</w:t>
      </w:r>
    </w:p>
    <w:p w:rsidR="005F2B3B" w:rsidRPr="004937A5" w:rsidRDefault="005F2B3B" w:rsidP="005F2B3B">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La presente actividad se realizará con los equipos de trabajo que se conformaron para la actividad precedente (</w:t>
      </w:r>
      <w:r w:rsidRPr="004937A5">
        <w:rPr>
          <w:rFonts w:ascii="Arial" w:hAnsi="Arial" w:cs="Arial"/>
          <w:b/>
          <w:bCs/>
          <w:color w:val="FF0000"/>
          <w:lang w:val="es-ES_tradnl"/>
        </w:rPr>
        <w:t>Evaluando mi Organización Semanal</w:t>
      </w:r>
      <w:r w:rsidRPr="004937A5">
        <w:rPr>
          <w:rFonts w:ascii="Arial" w:hAnsi="Arial" w:cs="Arial"/>
          <w:color w:val="000000"/>
          <w:lang w:val="es-MX" w:eastAsia="en-US"/>
        </w:rPr>
        <w:t>).</w:t>
      </w:r>
    </w:p>
    <w:p w:rsidR="005F2B3B" w:rsidRPr="004937A5" w:rsidRDefault="005F2B3B" w:rsidP="005F2B3B">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Cada equipo debatirá y obtendrá sus conclusiones respecto a:</w:t>
      </w:r>
    </w:p>
    <w:p w:rsidR="005F2B3B" w:rsidRPr="004937A5" w:rsidRDefault="005F2B3B" w:rsidP="005F2B3B">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¿qué actividades realizan con mayor frecuencia con los amigos?</w:t>
      </w:r>
    </w:p>
    <w:p w:rsidR="005F2B3B" w:rsidRPr="004937A5" w:rsidRDefault="005F2B3B" w:rsidP="005F2B3B">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¿con que frecuencia realizan dichas actividades?</w:t>
      </w:r>
    </w:p>
    <w:p w:rsidR="005F2B3B" w:rsidRPr="004937A5" w:rsidRDefault="005F2B3B" w:rsidP="005F2B3B">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¿cuánto tiempo y recursos se dedican a dichas actividades?</w:t>
      </w:r>
    </w:p>
    <w:p w:rsidR="005F2B3B" w:rsidRPr="004937A5" w:rsidRDefault="005F2B3B" w:rsidP="005F2B3B">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¿cuáles de estas actividades están relacionadas con el consumo de alguna sustancia (incluido tabaco y alcohol)?</w:t>
      </w:r>
    </w:p>
    <w:p w:rsidR="005F2B3B" w:rsidRPr="004937A5" w:rsidRDefault="005F2B3B" w:rsidP="005F2B3B">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¿con que frecuencia se abusa de dichas sustancias? y ¿cuántos de tus amigos realizan abuso de su consumo?</w:t>
      </w:r>
    </w:p>
    <w:p w:rsidR="005F2B3B" w:rsidRPr="004937A5" w:rsidRDefault="005F2B3B" w:rsidP="005F2B3B">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¿cómo te relacionas tú con el consumo de sustancias?, ¿te sientes comprometido, forzado o eres de quienes promueve el consumo?</w:t>
      </w:r>
    </w:p>
    <w:p w:rsidR="005F2B3B" w:rsidRPr="004937A5" w:rsidRDefault="005F2B3B" w:rsidP="005F2B3B">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Si decides no consumir ninguna sustancia ¿tienes la misma aceptación de tus amigos?</w:t>
      </w:r>
    </w:p>
    <w:p w:rsidR="005F2B3B" w:rsidRPr="004937A5" w:rsidRDefault="005F2B3B" w:rsidP="005F2B3B">
      <w:pPr>
        <w:pStyle w:val="ListParagraph"/>
        <w:numPr>
          <w:ilvl w:val="0"/>
          <w:numId w:val="27"/>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Si no existe consumo cuando estás en una fiesta ¿te sientes aburrido o consideras aburrida la reunión?</w:t>
      </w:r>
    </w:p>
    <w:p w:rsidR="005F2B3B" w:rsidRPr="004937A5" w:rsidRDefault="005F2B3B" w:rsidP="005F2B3B">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Las conclusiones de las reflexiones en equipo son registradas en hojas de </w:t>
      </w:r>
      <w:proofErr w:type="spellStart"/>
      <w:r w:rsidRPr="004937A5">
        <w:rPr>
          <w:rFonts w:ascii="Arial" w:hAnsi="Arial" w:cs="Arial"/>
          <w:color w:val="000000"/>
          <w:lang w:val="es-MX" w:eastAsia="en-US"/>
        </w:rPr>
        <w:t>rotafolio</w:t>
      </w:r>
      <w:proofErr w:type="spellEnd"/>
      <w:r w:rsidRPr="004937A5">
        <w:rPr>
          <w:rFonts w:ascii="Arial" w:hAnsi="Arial" w:cs="Arial"/>
          <w:color w:val="000000"/>
          <w:lang w:val="es-MX" w:eastAsia="en-US"/>
        </w:rPr>
        <w:t xml:space="preserve"> para su exposición en plenaria. </w:t>
      </w:r>
    </w:p>
    <w:p w:rsidR="005F2B3B" w:rsidRPr="004937A5" w:rsidRDefault="005F2B3B" w:rsidP="005F2B3B">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Durante la plenaria se debate lo trabajado en los equipos y se generan iniciativas para lograr un uso del tiempo libre responsable y de fomento al consumo responsable entre sus amigos.</w:t>
      </w:r>
    </w:p>
    <w:p w:rsidR="005F2B3B" w:rsidRPr="004937A5" w:rsidRDefault="005F2B3B" w:rsidP="005F2B3B">
      <w:pPr>
        <w:pStyle w:val="ListParagraph"/>
        <w:numPr>
          <w:ilvl w:val="0"/>
          <w:numId w:val="2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Las iniciativas generadas se registran en hojas de </w:t>
      </w:r>
      <w:proofErr w:type="spellStart"/>
      <w:r w:rsidRPr="004937A5">
        <w:rPr>
          <w:rFonts w:ascii="Arial" w:hAnsi="Arial" w:cs="Arial"/>
          <w:color w:val="000000"/>
          <w:lang w:val="es-MX" w:eastAsia="en-US"/>
        </w:rPr>
        <w:t>rotafolio</w:t>
      </w:r>
      <w:proofErr w:type="spellEnd"/>
      <w:r w:rsidRPr="004937A5">
        <w:rPr>
          <w:rFonts w:ascii="Arial" w:hAnsi="Arial" w:cs="Arial"/>
          <w:color w:val="000000"/>
          <w:lang w:val="es-MX" w:eastAsia="en-US"/>
        </w:rPr>
        <w:t>.</w:t>
      </w:r>
    </w:p>
    <w:p w:rsidR="005F2B3B" w:rsidRPr="004937A5" w:rsidRDefault="005F2B3B" w:rsidP="005F2B3B">
      <w:pPr>
        <w:autoSpaceDE w:val="0"/>
        <w:autoSpaceDN w:val="0"/>
        <w:adjustRightInd w:val="0"/>
        <w:jc w:val="both"/>
        <w:rPr>
          <w:rFonts w:ascii="Arial" w:hAnsi="Arial" w:cs="Arial"/>
          <w:color w:val="000000"/>
          <w:lang w:eastAsia="en-US"/>
        </w:rPr>
      </w:pPr>
    </w:p>
    <w:p w:rsidR="005F2B3B" w:rsidRPr="004937A5" w:rsidRDefault="005F2B3B" w:rsidP="005F2B3B">
      <w:pPr>
        <w:jc w:val="both"/>
        <w:outlineLvl w:val="0"/>
        <w:rPr>
          <w:rFonts w:ascii="Arial" w:hAnsi="Arial" w:cs="Arial"/>
          <w:b/>
        </w:rPr>
      </w:pPr>
      <w:r w:rsidRPr="004937A5">
        <w:rPr>
          <w:rFonts w:ascii="Arial" w:hAnsi="Arial" w:cs="Arial"/>
          <w:b/>
        </w:rPr>
        <w:t>Seguimiento:</w:t>
      </w:r>
    </w:p>
    <w:p w:rsidR="005F2B3B" w:rsidRPr="004937A5" w:rsidRDefault="005F2B3B" w:rsidP="005F2B3B">
      <w:pPr>
        <w:pStyle w:val="ListParagraph"/>
        <w:numPr>
          <w:ilvl w:val="0"/>
          <w:numId w:val="9"/>
        </w:numPr>
        <w:outlineLvl w:val="0"/>
        <w:rPr>
          <w:rFonts w:ascii="Arial" w:hAnsi="Arial" w:cs="Arial"/>
          <w:color w:val="000000"/>
          <w:lang w:val="es-MX" w:eastAsia="en-US"/>
        </w:rPr>
      </w:pPr>
      <w:r w:rsidRPr="004937A5">
        <w:rPr>
          <w:rFonts w:ascii="Arial" w:hAnsi="Arial" w:cs="Arial"/>
          <w:color w:val="000000"/>
          <w:lang w:val="es-MX" w:eastAsia="en-US"/>
        </w:rPr>
        <w:t>La colocación de las iniciativas resultantes de la reflexión plenaria.</w:t>
      </w:r>
    </w:p>
    <w:p w:rsidR="005F2B3B" w:rsidRPr="004937A5" w:rsidRDefault="005F2B3B" w:rsidP="005F2B3B">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lastRenderedPageBreak/>
        <w:t>ACTIVIDAD TERCERA:</w:t>
      </w:r>
    </w:p>
    <w:p w:rsidR="005F2B3B" w:rsidRPr="004937A5" w:rsidRDefault="005F2B3B" w:rsidP="005F2B3B">
      <w:pPr>
        <w:jc w:val="center"/>
        <w:outlineLvl w:val="0"/>
        <w:rPr>
          <w:rFonts w:ascii="Arial" w:hAnsi="Arial" w:cs="Arial"/>
        </w:rPr>
      </w:pPr>
      <w:r w:rsidRPr="004937A5">
        <w:rPr>
          <w:rFonts w:ascii="Arial" w:hAnsi="Arial" w:cs="Arial"/>
          <w:b/>
          <w:bCs/>
          <w:color w:val="FF0000"/>
          <w:sz w:val="48"/>
          <w:szCs w:val="48"/>
          <w:lang w:val="es-ES_tradnl"/>
        </w:rPr>
        <w:t>Buscando Nuevas Formas de Diversión</w:t>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rPr>
          <w:rFonts w:ascii="Arial" w:hAnsi="Arial" w:cs="Arial"/>
        </w:rPr>
      </w:pPr>
      <w:r w:rsidRPr="004937A5">
        <w:rPr>
          <w:rFonts w:ascii="Arial" w:hAnsi="Arial" w:cs="Arial"/>
          <w:b/>
          <w:bCs/>
        </w:rPr>
        <w:t>Duración aproximada:</w:t>
      </w:r>
      <w:r w:rsidRPr="004937A5">
        <w:rPr>
          <w:rFonts w:ascii="Arial" w:hAnsi="Arial" w:cs="Arial"/>
        </w:rPr>
        <w:t xml:space="preserve"> 1 hora</w:t>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both"/>
        <w:outlineLvl w:val="0"/>
        <w:rPr>
          <w:rFonts w:ascii="Arial" w:hAnsi="Arial" w:cs="Arial"/>
          <w:b/>
          <w:bCs/>
          <w:lang w:val="es-ES_tradnl"/>
        </w:rPr>
      </w:pPr>
      <w:r w:rsidRPr="004937A5">
        <w:rPr>
          <w:rFonts w:ascii="Arial" w:hAnsi="Arial" w:cs="Arial"/>
          <w:b/>
          <w:bCs/>
          <w:lang w:val="es-ES_tradnl"/>
        </w:rPr>
        <w:t>Propósito:</w:t>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autoSpaceDE w:val="0"/>
        <w:autoSpaceDN w:val="0"/>
        <w:adjustRightInd w:val="0"/>
        <w:jc w:val="both"/>
        <w:rPr>
          <w:rFonts w:ascii="Arial" w:hAnsi="Arial" w:cs="Arial"/>
        </w:rPr>
      </w:pPr>
      <w:r w:rsidRPr="004937A5">
        <w:rPr>
          <w:rFonts w:ascii="Arial" w:hAnsi="Arial" w:cs="Arial"/>
        </w:rPr>
        <w:t>Favorecer que las y los jóvenes reconozcan que un buen uso del tiempo libre y las formas de diversión favorecen su desarrollo personal en todas las áreas: física,  psicosocial, comunitaria, etc.</w:t>
      </w:r>
    </w:p>
    <w:p w:rsidR="005F2B3B" w:rsidRPr="004937A5" w:rsidRDefault="005F2B3B" w:rsidP="005F2B3B">
      <w:pPr>
        <w:jc w:val="both"/>
        <w:rPr>
          <w:rFonts w:ascii="Arial" w:hAnsi="Arial" w:cs="Arial"/>
        </w:rPr>
      </w:pPr>
      <w:r w:rsidRPr="004937A5">
        <w:rPr>
          <w:rFonts w:ascii="Arial" w:hAnsi="Arial" w:cs="Arial"/>
        </w:rPr>
        <w:t xml:space="preserve">Las actividades en su conjunto están dirigidas a desarrollar competencias de </w:t>
      </w:r>
      <w:r w:rsidRPr="004937A5">
        <w:rPr>
          <w:rFonts w:ascii="Arial" w:hAnsi="Arial" w:cs="Arial"/>
          <w:b/>
        </w:rPr>
        <w:t>conocimiento de sí misma, toma de decisiones</w:t>
      </w:r>
      <w:r w:rsidRPr="004937A5">
        <w:rPr>
          <w:rFonts w:ascii="Arial" w:hAnsi="Arial" w:cs="Arial"/>
        </w:rPr>
        <w:t xml:space="preserve"> y </w:t>
      </w:r>
      <w:r w:rsidRPr="004937A5">
        <w:rPr>
          <w:rFonts w:ascii="Arial" w:hAnsi="Arial" w:cs="Arial"/>
          <w:b/>
        </w:rPr>
        <w:t>pensamiento crítico y creativo</w:t>
      </w:r>
      <w:r w:rsidRPr="004937A5">
        <w:rPr>
          <w:rFonts w:ascii="Arial" w:hAnsi="Arial" w:cs="Arial"/>
        </w:rPr>
        <w:t>.</w:t>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jc w:val="right"/>
        <w:outlineLvl w:val="0"/>
        <w:rPr>
          <w:rFonts w:ascii="Arial" w:hAnsi="Arial" w:cs="Arial"/>
          <w:b/>
          <w:bCs/>
          <w:lang w:val="es-ES_tradnl"/>
        </w:rPr>
      </w:pPr>
      <w:r>
        <w:rPr>
          <w:rFonts w:ascii="Arial" w:hAnsi="Arial" w:cs="Arial"/>
          <w:b/>
          <w:noProof/>
          <w:lang w:val="es-ES"/>
        </w:rPr>
        <w:drawing>
          <wp:inline distT="0" distB="0" distL="0" distR="0">
            <wp:extent cx="563245" cy="488950"/>
            <wp:effectExtent l="19050" t="0" r="8255" b="0"/>
            <wp:docPr id="63"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8"/>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5F2B3B" w:rsidRPr="004937A5" w:rsidRDefault="005F2B3B" w:rsidP="005F2B3B">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p>
    <w:p w:rsidR="005F2B3B" w:rsidRPr="004937A5" w:rsidRDefault="005F2B3B" w:rsidP="005F2B3B">
      <w:pPr>
        <w:jc w:val="both"/>
        <w:outlineLvl w:val="0"/>
        <w:rPr>
          <w:rFonts w:ascii="Arial" w:hAnsi="Arial" w:cs="Arial"/>
          <w:b/>
          <w:bCs/>
          <w:lang w:val="es-ES_tradnl"/>
        </w:rPr>
      </w:pPr>
    </w:p>
    <w:p w:rsidR="005F2B3B" w:rsidRPr="004937A5" w:rsidRDefault="005F2B3B" w:rsidP="005F2B3B">
      <w:pPr>
        <w:pStyle w:val="ListParagraph"/>
        <w:numPr>
          <w:ilvl w:val="0"/>
          <w:numId w:val="10"/>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ES_tradnl" w:eastAsia="en-US"/>
        </w:rPr>
        <w:t>E</w:t>
      </w:r>
      <w:r w:rsidRPr="004937A5">
        <w:rPr>
          <w:rFonts w:ascii="Arial" w:hAnsi="Arial" w:cs="Arial"/>
          <w:color w:val="000000"/>
          <w:lang w:val="es-MX" w:eastAsia="en-US"/>
        </w:rPr>
        <w:t xml:space="preserve">l docente explica que la presente actividad es complementaria de la anterior de este mismo eje temático. </w:t>
      </w:r>
    </w:p>
    <w:p w:rsidR="005F2B3B" w:rsidRPr="004937A5" w:rsidRDefault="005F2B3B" w:rsidP="005F2B3B">
      <w:pPr>
        <w:pStyle w:val="ListParagraph"/>
        <w:numPr>
          <w:ilvl w:val="0"/>
          <w:numId w:val="10"/>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La presente actividad se realizará con los equipos de trabajo que se conformaron para las actividades precedentes (</w:t>
      </w:r>
      <w:r w:rsidRPr="004937A5">
        <w:rPr>
          <w:rFonts w:ascii="Arial" w:hAnsi="Arial" w:cs="Arial"/>
          <w:b/>
          <w:bCs/>
          <w:color w:val="FF0000"/>
          <w:lang w:val="es-ES_tradnl"/>
        </w:rPr>
        <w:t xml:space="preserve">Evaluando mi Organización Semanal </w:t>
      </w:r>
      <w:r w:rsidRPr="004937A5">
        <w:rPr>
          <w:rFonts w:ascii="Arial" w:hAnsi="Arial" w:cs="Arial"/>
          <w:bCs/>
          <w:lang w:val="es-ES_tradnl"/>
        </w:rPr>
        <w:t>y</w:t>
      </w:r>
      <w:r w:rsidRPr="004937A5">
        <w:rPr>
          <w:rFonts w:ascii="Arial" w:hAnsi="Arial" w:cs="Arial"/>
          <w:color w:val="000000"/>
          <w:lang w:val="es-MX" w:eastAsia="en-US"/>
        </w:rPr>
        <w:t xml:space="preserve"> </w:t>
      </w:r>
      <w:r w:rsidRPr="004937A5">
        <w:rPr>
          <w:rFonts w:ascii="Arial" w:hAnsi="Arial" w:cs="Arial"/>
          <w:b/>
          <w:bCs/>
          <w:color w:val="FF0000"/>
          <w:lang w:val="es-ES_tradnl"/>
        </w:rPr>
        <w:t>La fiesta: diversión y consumo responsable</w:t>
      </w:r>
      <w:r w:rsidRPr="004937A5">
        <w:rPr>
          <w:rFonts w:ascii="Arial" w:hAnsi="Arial" w:cs="Arial"/>
          <w:color w:val="000000"/>
          <w:lang w:val="es-MX" w:eastAsia="en-US"/>
        </w:rPr>
        <w:t>).</w:t>
      </w:r>
    </w:p>
    <w:p w:rsidR="005F2B3B" w:rsidRPr="004937A5" w:rsidRDefault="005F2B3B" w:rsidP="005F2B3B">
      <w:pPr>
        <w:pStyle w:val="ListParagraph"/>
        <w:numPr>
          <w:ilvl w:val="0"/>
          <w:numId w:val="10"/>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Cada equipo debatirá y obtendrá sus conclusiones respecto a:</w:t>
      </w:r>
    </w:p>
    <w:p w:rsidR="005F2B3B" w:rsidRPr="004937A5" w:rsidRDefault="005F2B3B" w:rsidP="005F2B3B">
      <w:pPr>
        <w:autoSpaceDE w:val="0"/>
        <w:autoSpaceDN w:val="0"/>
        <w:adjustRightInd w:val="0"/>
        <w:jc w:val="both"/>
        <w:rPr>
          <w:rFonts w:ascii="Arial" w:hAnsi="Arial" w:cs="Arial"/>
          <w:color w:val="000000"/>
          <w:lang w:eastAsia="en-US"/>
        </w:rPr>
      </w:pPr>
    </w:p>
    <w:p w:rsidR="005F2B3B" w:rsidRPr="004937A5" w:rsidRDefault="005F2B3B" w:rsidP="005F2B3B">
      <w:pPr>
        <w:pStyle w:val="ListParagraph"/>
        <w:numPr>
          <w:ilvl w:val="0"/>
          <w:numId w:val="31"/>
        </w:numPr>
        <w:autoSpaceDE w:val="0"/>
        <w:autoSpaceDN w:val="0"/>
        <w:adjustRightInd w:val="0"/>
        <w:jc w:val="both"/>
        <w:rPr>
          <w:rFonts w:ascii="Arial" w:hAnsi="Arial" w:cs="Arial"/>
          <w:color w:val="000000"/>
        </w:rPr>
      </w:pPr>
      <w:r w:rsidRPr="004937A5">
        <w:rPr>
          <w:rFonts w:ascii="Arial" w:hAnsi="Arial" w:cs="Arial"/>
          <w:color w:val="000000"/>
        </w:rPr>
        <w:t>Analicen los resultados de dichas actividades y resalten los posibles riesgos asociados con las mismas.</w:t>
      </w:r>
    </w:p>
    <w:p w:rsidR="005F2B3B" w:rsidRPr="004937A5" w:rsidRDefault="005F2B3B" w:rsidP="005F2B3B">
      <w:pPr>
        <w:pStyle w:val="ListParagraph"/>
        <w:numPr>
          <w:ilvl w:val="0"/>
          <w:numId w:val="30"/>
        </w:numPr>
        <w:autoSpaceDE w:val="0"/>
        <w:autoSpaceDN w:val="0"/>
        <w:adjustRightInd w:val="0"/>
        <w:jc w:val="both"/>
        <w:rPr>
          <w:rFonts w:ascii="Arial" w:hAnsi="Arial" w:cs="Arial"/>
          <w:color w:val="000000"/>
        </w:rPr>
      </w:pPr>
      <w:r w:rsidRPr="004937A5">
        <w:rPr>
          <w:rFonts w:ascii="Arial" w:hAnsi="Arial" w:cs="Arial"/>
          <w:color w:val="000000"/>
        </w:rPr>
        <w:t xml:space="preserve">Discutan propuestas alternativas del uso del tiempo libre y de nuevas formas de divertirse de acuerdo con los diferentes </w:t>
      </w:r>
      <w:r w:rsidRPr="004937A5">
        <w:rPr>
          <w:rFonts w:ascii="Arial" w:hAnsi="Arial" w:cs="Arial"/>
          <w:b/>
          <w:color w:val="000000"/>
        </w:rPr>
        <w:t>momentos del día</w:t>
      </w:r>
      <w:r w:rsidRPr="004937A5">
        <w:rPr>
          <w:rFonts w:ascii="Arial" w:hAnsi="Arial" w:cs="Arial"/>
          <w:color w:val="000000"/>
        </w:rPr>
        <w:t xml:space="preserve">: mañana, tarde y noche; y de </w:t>
      </w:r>
      <w:r w:rsidRPr="004937A5">
        <w:rPr>
          <w:rFonts w:ascii="Arial" w:hAnsi="Arial" w:cs="Arial"/>
          <w:b/>
          <w:color w:val="000000"/>
        </w:rPr>
        <w:t>los periodos de la semana</w:t>
      </w:r>
      <w:r w:rsidRPr="004937A5">
        <w:rPr>
          <w:rFonts w:ascii="Arial" w:hAnsi="Arial" w:cs="Arial"/>
          <w:color w:val="000000"/>
        </w:rPr>
        <w:t>: entresemana y fines de semana.</w:t>
      </w:r>
    </w:p>
    <w:p w:rsidR="005F2B3B" w:rsidRPr="004937A5"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Default="005F2B3B" w:rsidP="005F2B3B">
      <w:pPr>
        <w:autoSpaceDE w:val="0"/>
        <w:autoSpaceDN w:val="0"/>
        <w:adjustRightInd w:val="0"/>
        <w:jc w:val="both"/>
        <w:rPr>
          <w:rFonts w:ascii="Arial" w:hAnsi="Arial" w:cs="Arial"/>
          <w:color w:val="000000"/>
        </w:rPr>
      </w:pPr>
    </w:p>
    <w:p w:rsidR="005F2B3B" w:rsidRPr="004937A5" w:rsidRDefault="005F2B3B" w:rsidP="005F2B3B">
      <w:pPr>
        <w:autoSpaceDE w:val="0"/>
        <w:autoSpaceDN w:val="0"/>
        <w:adjustRightInd w:val="0"/>
        <w:jc w:val="both"/>
        <w:rPr>
          <w:rFonts w:ascii="Arial" w:hAnsi="Arial" w:cs="Arial"/>
          <w:color w:val="000000"/>
        </w:rPr>
      </w:pPr>
    </w:p>
    <w:p w:rsidR="005F2B3B" w:rsidRPr="004937A5" w:rsidRDefault="005F2B3B" w:rsidP="005F2B3B">
      <w:pPr>
        <w:autoSpaceDE w:val="0"/>
        <w:autoSpaceDN w:val="0"/>
        <w:adjustRightInd w:val="0"/>
        <w:jc w:val="both"/>
        <w:rPr>
          <w:rFonts w:ascii="Arial" w:hAnsi="Arial" w:cs="Arial"/>
          <w:color w:val="000000"/>
        </w:rPr>
      </w:pPr>
    </w:p>
    <w:p w:rsidR="005F2B3B" w:rsidRPr="004937A5" w:rsidRDefault="005F2B3B" w:rsidP="005F2B3B">
      <w:pPr>
        <w:autoSpaceDE w:val="0"/>
        <w:autoSpaceDN w:val="0"/>
        <w:adjustRightInd w:val="0"/>
        <w:jc w:val="both"/>
        <w:rPr>
          <w:rFonts w:ascii="Arial" w:hAnsi="Arial" w:cs="Arial"/>
          <w:color w:val="000000"/>
        </w:rPr>
      </w:pPr>
    </w:p>
    <w:p w:rsidR="005F2B3B" w:rsidRPr="004937A5" w:rsidRDefault="005F2B3B" w:rsidP="005F2B3B">
      <w:pPr>
        <w:autoSpaceDE w:val="0"/>
        <w:autoSpaceDN w:val="0"/>
        <w:adjustRightInd w:val="0"/>
        <w:jc w:val="both"/>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85"/>
        <w:gridCol w:w="2977"/>
        <w:gridCol w:w="2835"/>
      </w:tblGrid>
      <w:tr w:rsidR="005F2B3B" w:rsidRPr="004937A5" w:rsidTr="0040137F">
        <w:tc>
          <w:tcPr>
            <w:tcW w:w="3085" w:type="dxa"/>
            <w:tcBorders>
              <w:top w:val="single" w:sz="4" w:space="0" w:color="000000"/>
              <w:left w:val="single" w:sz="4" w:space="0" w:color="auto"/>
              <w:bottom w:val="single" w:sz="4" w:space="0" w:color="000000"/>
              <w:right w:val="single" w:sz="4" w:space="0" w:color="000000"/>
            </w:tcBorders>
          </w:tcPr>
          <w:p w:rsidR="005F2B3B" w:rsidRPr="004937A5" w:rsidRDefault="005F2B3B" w:rsidP="0040137F">
            <w:pPr>
              <w:jc w:val="both"/>
              <w:rPr>
                <w:rFonts w:ascii="Arial" w:hAnsi="Arial" w:cs="Arial"/>
                <w:b/>
              </w:rPr>
            </w:pPr>
            <w:r w:rsidRPr="004937A5">
              <w:rPr>
                <w:rFonts w:ascii="Arial" w:hAnsi="Arial" w:cs="Arial"/>
                <w:noProof/>
              </w:rPr>
              <w:pict>
                <v:shapetype id="_x0000_t32" coordsize="21600,21600" o:spt="32" o:oned="t" path="m,l21600,21600e" filled="f">
                  <v:path arrowok="t" fillok="f" o:connecttype="none"/>
                  <o:lock v:ext="edit" shapetype="t"/>
                </v:shapetype>
                <v:shape id="_x0000_s1034" type="#_x0000_t32" style="position:absolute;left:0;text-align:left;margin-left:-5.55pt;margin-top:1.05pt;width:155.25pt;height:40.1pt;z-index:251660288" o:connectortype="straight"/>
              </w:pict>
            </w:r>
            <w:r w:rsidRPr="004937A5">
              <w:rPr>
                <w:rFonts w:ascii="Arial" w:hAnsi="Arial" w:cs="Arial"/>
                <w:b/>
              </w:rPr>
              <w:t xml:space="preserve">                       PERIODO</w:t>
            </w:r>
          </w:p>
          <w:p w:rsidR="005F2B3B" w:rsidRPr="004937A5" w:rsidRDefault="005F2B3B" w:rsidP="0040137F">
            <w:pPr>
              <w:jc w:val="both"/>
              <w:rPr>
                <w:rFonts w:ascii="Arial" w:hAnsi="Arial" w:cs="Arial"/>
                <w:b/>
              </w:rPr>
            </w:pPr>
          </w:p>
          <w:p w:rsidR="005F2B3B" w:rsidRPr="004937A5" w:rsidRDefault="005F2B3B" w:rsidP="0040137F">
            <w:pPr>
              <w:jc w:val="both"/>
              <w:rPr>
                <w:rFonts w:ascii="Arial" w:hAnsi="Arial" w:cs="Arial"/>
                <w:b/>
              </w:rPr>
            </w:pPr>
            <w:r w:rsidRPr="004937A5">
              <w:rPr>
                <w:rFonts w:ascii="Arial" w:hAnsi="Arial" w:cs="Arial"/>
                <w:b/>
              </w:rPr>
              <w:t>MOMENTO</w:t>
            </w:r>
          </w:p>
        </w:tc>
        <w:tc>
          <w:tcPr>
            <w:tcW w:w="2977"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r w:rsidRPr="004937A5">
              <w:rPr>
                <w:rFonts w:ascii="Arial" w:hAnsi="Arial" w:cs="Arial"/>
                <w:b/>
              </w:rPr>
              <w:t>ENTRESEMANA</w:t>
            </w:r>
          </w:p>
          <w:p w:rsidR="005F2B3B" w:rsidRPr="004937A5" w:rsidRDefault="005F2B3B" w:rsidP="0040137F">
            <w:pPr>
              <w:jc w:val="center"/>
              <w:rPr>
                <w:rFonts w:ascii="Arial" w:hAnsi="Arial" w:cs="Arial"/>
                <w:b/>
              </w:rPr>
            </w:pPr>
          </w:p>
        </w:tc>
        <w:tc>
          <w:tcPr>
            <w:tcW w:w="283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center"/>
              <w:rPr>
                <w:rFonts w:ascii="Arial" w:hAnsi="Arial" w:cs="Arial"/>
                <w:b/>
              </w:rPr>
            </w:pPr>
            <w:r w:rsidRPr="004937A5">
              <w:rPr>
                <w:rFonts w:ascii="Arial" w:hAnsi="Arial" w:cs="Arial"/>
                <w:b/>
              </w:rPr>
              <w:t xml:space="preserve"> </w:t>
            </w:r>
          </w:p>
          <w:p w:rsidR="005F2B3B" w:rsidRPr="004937A5" w:rsidRDefault="005F2B3B" w:rsidP="0040137F">
            <w:pPr>
              <w:jc w:val="center"/>
              <w:rPr>
                <w:rFonts w:ascii="Arial" w:hAnsi="Arial" w:cs="Arial"/>
                <w:b/>
              </w:rPr>
            </w:pPr>
            <w:r w:rsidRPr="004937A5">
              <w:rPr>
                <w:rFonts w:ascii="Arial" w:hAnsi="Arial" w:cs="Arial"/>
                <w:b/>
              </w:rPr>
              <w:t>FIN DE SEMANA</w:t>
            </w:r>
          </w:p>
        </w:tc>
      </w:tr>
      <w:tr w:rsidR="005F2B3B" w:rsidRPr="004937A5" w:rsidTr="0040137F">
        <w:tc>
          <w:tcPr>
            <w:tcW w:w="308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r w:rsidRPr="004937A5">
              <w:rPr>
                <w:rFonts w:ascii="Arial" w:hAnsi="Arial" w:cs="Arial"/>
                <w:b/>
              </w:rPr>
              <w:t>MAÑANA</w:t>
            </w:r>
          </w:p>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p>
        </w:tc>
        <w:tc>
          <w:tcPr>
            <w:tcW w:w="2977"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both"/>
              <w:rPr>
                <w:rFonts w:ascii="Arial" w:hAnsi="Arial" w:cs="Arial"/>
              </w:rPr>
            </w:pPr>
          </w:p>
          <w:p w:rsidR="005F2B3B" w:rsidRPr="004937A5" w:rsidRDefault="005F2B3B" w:rsidP="0040137F">
            <w:pPr>
              <w:jc w:val="both"/>
              <w:rPr>
                <w:rFonts w:ascii="Arial" w:hAnsi="Arial" w:cs="Arial"/>
              </w:rPr>
            </w:pPr>
          </w:p>
          <w:p w:rsidR="005F2B3B" w:rsidRPr="004937A5" w:rsidRDefault="005F2B3B" w:rsidP="0040137F">
            <w:pPr>
              <w:jc w:val="both"/>
              <w:rPr>
                <w:rFonts w:ascii="Arial" w:hAnsi="Arial" w:cs="Arial"/>
              </w:rPr>
            </w:pPr>
          </w:p>
          <w:p w:rsidR="005F2B3B" w:rsidRPr="004937A5" w:rsidRDefault="005F2B3B" w:rsidP="0040137F">
            <w:pPr>
              <w:jc w:val="both"/>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both"/>
              <w:rPr>
                <w:rFonts w:ascii="Arial" w:hAnsi="Arial" w:cs="Arial"/>
              </w:rPr>
            </w:pPr>
          </w:p>
        </w:tc>
      </w:tr>
      <w:tr w:rsidR="005F2B3B" w:rsidRPr="004937A5" w:rsidTr="0040137F">
        <w:tc>
          <w:tcPr>
            <w:tcW w:w="308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r w:rsidRPr="004937A5">
              <w:rPr>
                <w:rFonts w:ascii="Arial" w:hAnsi="Arial" w:cs="Arial"/>
                <w:b/>
              </w:rPr>
              <w:t>TARDE</w:t>
            </w:r>
          </w:p>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p>
        </w:tc>
        <w:tc>
          <w:tcPr>
            <w:tcW w:w="2977"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both"/>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both"/>
              <w:rPr>
                <w:rFonts w:ascii="Arial" w:hAnsi="Arial" w:cs="Arial"/>
              </w:rPr>
            </w:pPr>
          </w:p>
        </w:tc>
      </w:tr>
      <w:tr w:rsidR="005F2B3B" w:rsidRPr="004937A5" w:rsidTr="0040137F">
        <w:tc>
          <w:tcPr>
            <w:tcW w:w="308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r w:rsidRPr="004937A5">
              <w:rPr>
                <w:rFonts w:ascii="Arial" w:hAnsi="Arial" w:cs="Arial"/>
                <w:b/>
              </w:rPr>
              <w:t>NOCHE</w:t>
            </w:r>
          </w:p>
          <w:p w:rsidR="005F2B3B" w:rsidRPr="004937A5" w:rsidRDefault="005F2B3B" w:rsidP="0040137F">
            <w:pPr>
              <w:jc w:val="center"/>
              <w:rPr>
                <w:rFonts w:ascii="Arial" w:hAnsi="Arial" w:cs="Arial"/>
                <w:b/>
              </w:rPr>
            </w:pPr>
          </w:p>
          <w:p w:rsidR="005F2B3B" w:rsidRPr="004937A5" w:rsidRDefault="005F2B3B" w:rsidP="0040137F">
            <w:pPr>
              <w:jc w:val="center"/>
              <w:rPr>
                <w:rFonts w:ascii="Arial" w:hAnsi="Arial" w:cs="Arial"/>
                <w:b/>
              </w:rPr>
            </w:pPr>
          </w:p>
        </w:tc>
        <w:tc>
          <w:tcPr>
            <w:tcW w:w="2977"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both"/>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Pr>
          <w:p w:rsidR="005F2B3B" w:rsidRPr="004937A5" w:rsidRDefault="005F2B3B" w:rsidP="0040137F">
            <w:pPr>
              <w:jc w:val="both"/>
              <w:rPr>
                <w:rFonts w:ascii="Arial" w:hAnsi="Arial" w:cs="Arial"/>
              </w:rPr>
            </w:pPr>
          </w:p>
        </w:tc>
      </w:tr>
    </w:tbl>
    <w:p w:rsidR="005F2B3B" w:rsidRPr="004937A5" w:rsidRDefault="005F2B3B" w:rsidP="005F2B3B">
      <w:pPr>
        <w:autoSpaceDE w:val="0"/>
        <w:autoSpaceDN w:val="0"/>
        <w:adjustRightInd w:val="0"/>
        <w:jc w:val="both"/>
        <w:rPr>
          <w:rFonts w:ascii="Arial" w:hAnsi="Arial" w:cs="Arial"/>
          <w:color w:val="000000"/>
        </w:rPr>
      </w:pPr>
    </w:p>
    <w:p w:rsidR="005F2B3B" w:rsidRPr="004937A5" w:rsidRDefault="005F2B3B" w:rsidP="005F2B3B">
      <w:pPr>
        <w:jc w:val="both"/>
        <w:rPr>
          <w:rFonts w:ascii="Arial" w:hAnsi="Arial" w:cs="Arial"/>
        </w:rPr>
      </w:pPr>
      <w:r w:rsidRPr="004937A5">
        <w:rPr>
          <w:rFonts w:ascii="Arial" w:hAnsi="Arial" w:cs="Arial"/>
          <w:color w:val="FFFFFF"/>
        </w:rPr>
        <w:t>Tiempo libre</w:t>
      </w:r>
    </w:p>
    <w:p w:rsidR="005F2B3B" w:rsidRPr="004937A5" w:rsidRDefault="005F2B3B" w:rsidP="005F2B3B">
      <w:pPr>
        <w:autoSpaceDE w:val="0"/>
        <w:autoSpaceDN w:val="0"/>
        <w:adjustRightInd w:val="0"/>
        <w:ind w:left="1080"/>
        <w:jc w:val="both"/>
        <w:rPr>
          <w:rFonts w:ascii="Arial" w:hAnsi="Arial" w:cs="Arial"/>
          <w:color w:val="000000"/>
          <w:lang w:eastAsia="en-US"/>
        </w:rPr>
      </w:pPr>
    </w:p>
    <w:p w:rsidR="005F2B3B" w:rsidRPr="004937A5" w:rsidRDefault="005F2B3B" w:rsidP="005F2B3B">
      <w:pPr>
        <w:pStyle w:val="ListParagraph"/>
        <w:numPr>
          <w:ilvl w:val="0"/>
          <w:numId w:val="10"/>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Las conclusiones de las reflexiones en equipo son registradas en hojas de </w:t>
      </w:r>
      <w:proofErr w:type="spellStart"/>
      <w:r w:rsidRPr="004937A5">
        <w:rPr>
          <w:rFonts w:ascii="Arial" w:hAnsi="Arial" w:cs="Arial"/>
          <w:color w:val="000000"/>
          <w:lang w:val="es-MX" w:eastAsia="en-US"/>
        </w:rPr>
        <w:t>rotafolio</w:t>
      </w:r>
      <w:proofErr w:type="spellEnd"/>
      <w:r w:rsidRPr="004937A5">
        <w:rPr>
          <w:rFonts w:ascii="Arial" w:hAnsi="Arial" w:cs="Arial"/>
          <w:color w:val="000000"/>
          <w:lang w:val="es-MX" w:eastAsia="en-US"/>
        </w:rPr>
        <w:t xml:space="preserve"> para su exposición en plenaria. </w:t>
      </w:r>
    </w:p>
    <w:p w:rsidR="005F2B3B" w:rsidRPr="004937A5" w:rsidRDefault="005F2B3B" w:rsidP="005F2B3B">
      <w:pPr>
        <w:pStyle w:val="ListParagraph"/>
        <w:numPr>
          <w:ilvl w:val="0"/>
          <w:numId w:val="10"/>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Durante la plenaria se debate lo trabajado en los equipos y se generan iniciativas nuevas actividades y formas de uso del tiempo libre de manera segura y protegida sin sacrificar la diversión con los amigos.</w:t>
      </w:r>
    </w:p>
    <w:p w:rsidR="005F2B3B" w:rsidRPr="004937A5" w:rsidRDefault="005F2B3B" w:rsidP="005F2B3B">
      <w:pPr>
        <w:pStyle w:val="ListParagraph"/>
        <w:numPr>
          <w:ilvl w:val="0"/>
          <w:numId w:val="10"/>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Las propuestas acordadas son registradas en hojas de </w:t>
      </w:r>
      <w:proofErr w:type="spellStart"/>
      <w:r w:rsidRPr="004937A5">
        <w:rPr>
          <w:rFonts w:ascii="Arial" w:hAnsi="Arial" w:cs="Arial"/>
          <w:color w:val="000000"/>
          <w:lang w:val="es-MX" w:eastAsia="en-US"/>
        </w:rPr>
        <w:t>rotafolio</w:t>
      </w:r>
      <w:proofErr w:type="spellEnd"/>
      <w:r w:rsidRPr="004937A5">
        <w:rPr>
          <w:rFonts w:ascii="Arial" w:hAnsi="Arial" w:cs="Arial"/>
          <w:color w:val="000000"/>
          <w:lang w:val="es-MX" w:eastAsia="en-US"/>
        </w:rPr>
        <w:t xml:space="preserve"> para su exposición colectiva.</w:t>
      </w:r>
    </w:p>
    <w:p w:rsidR="005F2B3B" w:rsidRPr="004937A5" w:rsidRDefault="005F2B3B" w:rsidP="005F2B3B">
      <w:pPr>
        <w:autoSpaceDE w:val="0"/>
        <w:autoSpaceDN w:val="0"/>
        <w:adjustRightInd w:val="0"/>
        <w:jc w:val="both"/>
        <w:rPr>
          <w:rFonts w:ascii="Arial" w:hAnsi="Arial" w:cs="Arial"/>
          <w:color w:val="000000"/>
          <w:lang w:eastAsia="en-US"/>
        </w:rPr>
      </w:pPr>
    </w:p>
    <w:p w:rsidR="005F2B3B" w:rsidRPr="004937A5" w:rsidRDefault="005F2B3B" w:rsidP="005F2B3B">
      <w:pPr>
        <w:autoSpaceDE w:val="0"/>
        <w:autoSpaceDN w:val="0"/>
        <w:adjustRightInd w:val="0"/>
        <w:jc w:val="both"/>
        <w:rPr>
          <w:rFonts w:ascii="Arial" w:hAnsi="Arial" w:cs="Arial"/>
          <w:color w:val="000000"/>
          <w:lang w:eastAsia="en-US"/>
        </w:rPr>
      </w:pPr>
    </w:p>
    <w:p w:rsidR="005F2B3B" w:rsidRPr="004937A5" w:rsidRDefault="005F2B3B" w:rsidP="005F2B3B">
      <w:pPr>
        <w:jc w:val="both"/>
        <w:outlineLvl w:val="0"/>
        <w:rPr>
          <w:rFonts w:ascii="Arial" w:hAnsi="Arial" w:cs="Arial"/>
          <w:b/>
        </w:rPr>
      </w:pPr>
    </w:p>
    <w:p w:rsidR="005F2B3B" w:rsidRPr="004937A5" w:rsidRDefault="005F2B3B" w:rsidP="005F2B3B">
      <w:pPr>
        <w:jc w:val="both"/>
        <w:outlineLvl w:val="0"/>
        <w:rPr>
          <w:rFonts w:ascii="Arial" w:hAnsi="Arial" w:cs="Arial"/>
          <w:b/>
        </w:rPr>
      </w:pPr>
      <w:r w:rsidRPr="004937A5">
        <w:rPr>
          <w:rFonts w:ascii="Arial" w:hAnsi="Arial" w:cs="Arial"/>
          <w:b/>
        </w:rPr>
        <w:t>Seguimiento:</w:t>
      </w:r>
    </w:p>
    <w:p w:rsidR="005F2B3B" w:rsidRPr="004937A5" w:rsidRDefault="005F2B3B" w:rsidP="005F2B3B">
      <w:pPr>
        <w:autoSpaceDE w:val="0"/>
        <w:autoSpaceDN w:val="0"/>
        <w:adjustRightInd w:val="0"/>
        <w:jc w:val="both"/>
        <w:rPr>
          <w:rFonts w:ascii="Arial" w:hAnsi="Arial" w:cs="Arial"/>
          <w:color w:val="000000"/>
          <w:lang w:eastAsia="en-US"/>
        </w:rPr>
      </w:pPr>
    </w:p>
    <w:p w:rsidR="005F2B3B" w:rsidRPr="004937A5" w:rsidRDefault="005F2B3B" w:rsidP="005F2B3B">
      <w:pPr>
        <w:pStyle w:val="ListParagraph"/>
        <w:numPr>
          <w:ilvl w:val="0"/>
          <w:numId w:val="9"/>
        </w:numPr>
        <w:jc w:val="both"/>
        <w:outlineLvl w:val="0"/>
        <w:rPr>
          <w:rFonts w:ascii="Arial" w:hAnsi="Arial" w:cs="Arial"/>
          <w:color w:val="000000"/>
          <w:lang w:val="es-MX" w:eastAsia="en-US"/>
        </w:rPr>
      </w:pPr>
      <w:r w:rsidRPr="004937A5">
        <w:rPr>
          <w:rFonts w:ascii="Arial" w:hAnsi="Arial" w:cs="Arial"/>
          <w:color w:val="000000"/>
          <w:lang w:val="es-MX" w:eastAsia="en-US"/>
        </w:rPr>
        <w:t>La colocación de las iniciativas resultantes de la reflexión plenaria en el salón de clase.</w:t>
      </w:r>
    </w:p>
    <w:p w:rsidR="005F2B3B" w:rsidRPr="004937A5" w:rsidRDefault="005F2B3B" w:rsidP="005F2B3B">
      <w:pPr>
        <w:pStyle w:val="ListParagraph"/>
        <w:numPr>
          <w:ilvl w:val="0"/>
          <w:numId w:val="9"/>
        </w:numPr>
        <w:jc w:val="both"/>
        <w:outlineLvl w:val="0"/>
        <w:rPr>
          <w:rFonts w:ascii="Arial" w:hAnsi="Arial" w:cs="Arial"/>
          <w:color w:val="000000"/>
          <w:lang w:val="es-MX" w:eastAsia="en-US"/>
        </w:rPr>
      </w:pPr>
      <w:r w:rsidRPr="004937A5">
        <w:rPr>
          <w:rFonts w:ascii="Arial" w:hAnsi="Arial" w:cs="Arial"/>
          <w:color w:val="000000"/>
          <w:lang w:val="es-MX" w:eastAsia="en-US"/>
        </w:rPr>
        <w:t>La motivación periódica del docente y el facilitador para que las y los jóvenes tomen en cuenta sus iniciativas en la organización de su tiempo libre.</w:t>
      </w:r>
    </w:p>
    <w:p w:rsidR="005F2B3B" w:rsidRPr="004937A5" w:rsidRDefault="005F2B3B" w:rsidP="005F2B3B">
      <w:pPr>
        <w:jc w:val="both"/>
        <w:rPr>
          <w:rFonts w:ascii="Arial" w:hAnsi="Arial" w:cs="Arial"/>
        </w:rPr>
      </w:pPr>
    </w:p>
    <w:p w:rsidR="00AE6156" w:rsidRDefault="00AE6156" w:rsidP="00AE6156">
      <w:pPr>
        <w:spacing w:line="360" w:lineRule="auto"/>
        <w:jc w:val="both"/>
        <w:outlineLvl w:val="0"/>
        <w:rPr>
          <w:rFonts w:ascii="Arial" w:hAnsi="Arial" w:cs="Arial"/>
          <w:b/>
          <w:highlight w:val="magenta"/>
        </w:rPr>
      </w:pPr>
    </w:p>
    <w:sectPr w:rsidR="00AE6156" w:rsidSect="00782721">
      <w:pgSz w:w="11906" w:h="16838"/>
      <w:pgMar w:top="1361" w:right="1304" w:bottom="136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Helvetica-Condense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75CF"/>
    <w:multiLevelType w:val="hybridMultilevel"/>
    <w:tmpl w:val="96D27828"/>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
    <w:nsid w:val="05E557E5"/>
    <w:multiLevelType w:val="hybridMultilevel"/>
    <w:tmpl w:val="22102122"/>
    <w:lvl w:ilvl="0" w:tplc="D1C6535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109B2E84"/>
    <w:multiLevelType w:val="hybridMultilevel"/>
    <w:tmpl w:val="5276F3FC"/>
    <w:lvl w:ilvl="0" w:tplc="080A0019">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125E5D09"/>
    <w:multiLevelType w:val="hybridMultilevel"/>
    <w:tmpl w:val="CDAA6E36"/>
    <w:lvl w:ilvl="0" w:tplc="7FD6BF3A">
      <w:start w:val="1"/>
      <w:numFmt w:val="decimal"/>
      <w:lvlText w:val="%1."/>
      <w:lvlJc w:val="left"/>
      <w:pPr>
        <w:ind w:left="720" w:hanging="360"/>
      </w:pPr>
      <w:rPr>
        <w:rFonts w:cs="Times New Roman" w:hint="default"/>
        <w:b w:val="0"/>
        <w:color w:val="auto"/>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
    <w:nsid w:val="13474757"/>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58C44B0"/>
    <w:multiLevelType w:val="hybridMultilevel"/>
    <w:tmpl w:val="B5F61B4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6">
    <w:nsid w:val="1B9302AE"/>
    <w:multiLevelType w:val="hybridMultilevel"/>
    <w:tmpl w:val="39D867EA"/>
    <w:lvl w:ilvl="0" w:tplc="FA68184A">
      <w:start w:val="1"/>
      <w:numFmt w:val="decimal"/>
      <w:lvlText w:val="%1."/>
      <w:lvlJc w:val="left"/>
      <w:pPr>
        <w:ind w:left="1080" w:hanging="360"/>
      </w:pPr>
      <w:rPr>
        <w:rFonts w:ascii="Arial" w:eastAsia="Times New Roman" w:hAnsi="Arial" w:cs="Arial"/>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7">
    <w:nsid w:val="22817136"/>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8">
    <w:nsid w:val="2382662E"/>
    <w:multiLevelType w:val="hybridMultilevel"/>
    <w:tmpl w:val="46D00604"/>
    <w:lvl w:ilvl="0" w:tplc="649C3C8C">
      <w:start w:val="1"/>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2CA02D10"/>
    <w:multiLevelType w:val="hybridMultilevel"/>
    <w:tmpl w:val="15688C54"/>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0">
    <w:nsid w:val="329959BA"/>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1">
    <w:nsid w:val="333243DF"/>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2">
    <w:nsid w:val="36A10532"/>
    <w:multiLevelType w:val="hybridMultilevel"/>
    <w:tmpl w:val="1AD0E18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3">
    <w:nsid w:val="37B26D21"/>
    <w:multiLevelType w:val="hybridMultilevel"/>
    <w:tmpl w:val="E39A13FA"/>
    <w:lvl w:ilvl="0" w:tplc="D2BCFF46">
      <w:start w:val="1"/>
      <w:numFmt w:val="upperLetter"/>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14">
    <w:nsid w:val="3C22362E"/>
    <w:multiLevelType w:val="hybridMultilevel"/>
    <w:tmpl w:val="980EC498"/>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3D5A7801"/>
    <w:multiLevelType w:val="hybridMultilevel"/>
    <w:tmpl w:val="2A5EAA8E"/>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6">
    <w:nsid w:val="409E2267"/>
    <w:multiLevelType w:val="hybridMultilevel"/>
    <w:tmpl w:val="98C67C40"/>
    <w:lvl w:ilvl="0" w:tplc="C87A8DF6">
      <w:start w:val="1"/>
      <w:numFmt w:val="decimal"/>
      <w:lvlText w:val="%1."/>
      <w:lvlJc w:val="left"/>
      <w:pPr>
        <w:ind w:left="720" w:hanging="360"/>
      </w:pPr>
      <w:rPr>
        <w:rFonts w:ascii="Helvetica-Condensed" w:hAnsi="Helvetica-Condensed" w:cs="Helvetica-Condensed"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7">
    <w:nsid w:val="445372DB"/>
    <w:multiLevelType w:val="hybridMultilevel"/>
    <w:tmpl w:val="1834FBBC"/>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8">
    <w:nsid w:val="4C523DBB"/>
    <w:multiLevelType w:val="hybridMultilevel"/>
    <w:tmpl w:val="31D0818C"/>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9">
    <w:nsid w:val="51D17913"/>
    <w:multiLevelType w:val="hybridMultilevel"/>
    <w:tmpl w:val="AAE48220"/>
    <w:lvl w:ilvl="0" w:tplc="A87C4DB6">
      <w:start w:val="1"/>
      <w:numFmt w:val="decimal"/>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20">
    <w:nsid w:val="53CA28D3"/>
    <w:multiLevelType w:val="hybridMultilevel"/>
    <w:tmpl w:val="307C6822"/>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1">
    <w:nsid w:val="53D966FC"/>
    <w:multiLevelType w:val="hybridMultilevel"/>
    <w:tmpl w:val="CD1A19D8"/>
    <w:lvl w:ilvl="0" w:tplc="C78E15E2">
      <w:start w:val="1"/>
      <w:numFmt w:val="decimal"/>
      <w:lvlText w:val="%1."/>
      <w:lvlJc w:val="left"/>
      <w:pPr>
        <w:ind w:left="644" w:hanging="360"/>
      </w:pPr>
      <w:rPr>
        <w:rFonts w:cs="Times New Roman" w:hint="default"/>
        <w:b w:val="0"/>
        <w:color w:val="auto"/>
      </w:rPr>
    </w:lvl>
    <w:lvl w:ilvl="1" w:tplc="080A0019">
      <w:start w:val="1"/>
      <w:numFmt w:val="lowerLetter"/>
      <w:lvlText w:val="%2."/>
      <w:lvlJc w:val="left"/>
      <w:pPr>
        <w:ind w:left="1364" w:hanging="360"/>
      </w:pPr>
      <w:rPr>
        <w:rFonts w:cs="Times New Roman"/>
      </w:rPr>
    </w:lvl>
    <w:lvl w:ilvl="2" w:tplc="080A001B">
      <w:start w:val="1"/>
      <w:numFmt w:val="lowerRoman"/>
      <w:lvlText w:val="%3."/>
      <w:lvlJc w:val="right"/>
      <w:pPr>
        <w:ind w:left="2084" w:hanging="180"/>
      </w:pPr>
      <w:rPr>
        <w:rFonts w:cs="Times New Roman"/>
      </w:rPr>
    </w:lvl>
    <w:lvl w:ilvl="3" w:tplc="080A000F">
      <w:start w:val="1"/>
      <w:numFmt w:val="decimal"/>
      <w:lvlText w:val="%4."/>
      <w:lvlJc w:val="left"/>
      <w:pPr>
        <w:ind w:left="2804" w:hanging="360"/>
      </w:pPr>
      <w:rPr>
        <w:rFonts w:cs="Times New Roman"/>
      </w:rPr>
    </w:lvl>
    <w:lvl w:ilvl="4" w:tplc="080A0019">
      <w:start w:val="1"/>
      <w:numFmt w:val="lowerLetter"/>
      <w:lvlText w:val="%5."/>
      <w:lvlJc w:val="left"/>
      <w:pPr>
        <w:ind w:left="3524" w:hanging="360"/>
      </w:pPr>
      <w:rPr>
        <w:rFonts w:cs="Times New Roman"/>
      </w:rPr>
    </w:lvl>
    <w:lvl w:ilvl="5" w:tplc="080A001B">
      <w:start w:val="1"/>
      <w:numFmt w:val="lowerRoman"/>
      <w:lvlText w:val="%6."/>
      <w:lvlJc w:val="right"/>
      <w:pPr>
        <w:ind w:left="4244" w:hanging="180"/>
      </w:pPr>
      <w:rPr>
        <w:rFonts w:cs="Times New Roman"/>
      </w:rPr>
    </w:lvl>
    <w:lvl w:ilvl="6" w:tplc="080A000F">
      <w:start w:val="1"/>
      <w:numFmt w:val="decimal"/>
      <w:lvlText w:val="%7."/>
      <w:lvlJc w:val="left"/>
      <w:pPr>
        <w:ind w:left="4964" w:hanging="360"/>
      </w:pPr>
      <w:rPr>
        <w:rFonts w:cs="Times New Roman"/>
      </w:rPr>
    </w:lvl>
    <w:lvl w:ilvl="7" w:tplc="080A0019">
      <w:start w:val="1"/>
      <w:numFmt w:val="lowerLetter"/>
      <w:lvlText w:val="%8."/>
      <w:lvlJc w:val="left"/>
      <w:pPr>
        <w:ind w:left="5684" w:hanging="360"/>
      </w:pPr>
      <w:rPr>
        <w:rFonts w:cs="Times New Roman"/>
      </w:rPr>
    </w:lvl>
    <w:lvl w:ilvl="8" w:tplc="080A001B">
      <w:start w:val="1"/>
      <w:numFmt w:val="lowerRoman"/>
      <w:lvlText w:val="%9."/>
      <w:lvlJc w:val="right"/>
      <w:pPr>
        <w:ind w:left="6404" w:hanging="180"/>
      </w:pPr>
      <w:rPr>
        <w:rFonts w:cs="Times New Roman"/>
      </w:rPr>
    </w:lvl>
  </w:abstractNum>
  <w:abstractNum w:abstractNumId="22">
    <w:nsid w:val="55FB4EE4"/>
    <w:multiLevelType w:val="hybridMultilevel"/>
    <w:tmpl w:val="2EA85A4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3">
    <w:nsid w:val="57744EE8"/>
    <w:multiLevelType w:val="hybridMultilevel"/>
    <w:tmpl w:val="C20CF192"/>
    <w:lvl w:ilvl="0" w:tplc="E12A9BB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4">
    <w:nsid w:val="5C881BB2"/>
    <w:multiLevelType w:val="hybridMultilevel"/>
    <w:tmpl w:val="75F4AF5E"/>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5">
    <w:nsid w:val="63946033"/>
    <w:multiLevelType w:val="hybridMultilevel"/>
    <w:tmpl w:val="A7C4BD9A"/>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6">
    <w:nsid w:val="656B7A8C"/>
    <w:multiLevelType w:val="hybridMultilevel"/>
    <w:tmpl w:val="464C60C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7">
    <w:nsid w:val="73E03695"/>
    <w:multiLevelType w:val="hybridMultilevel"/>
    <w:tmpl w:val="32100F5C"/>
    <w:lvl w:ilvl="0" w:tplc="0C0A000F">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28">
    <w:nsid w:val="76270768"/>
    <w:multiLevelType w:val="hybridMultilevel"/>
    <w:tmpl w:val="B4883408"/>
    <w:lvl w:ilvl="0" w:tplc="080A0001">
      <w:start w:val="1"/>
      <w:numFmt w:val="bullet"/>
      <w:lvlText w:val=""/>
      <w:lvlJc w:val="left"/>
      <w:pPr>
        <w:ind w:left="1800" w:hanging="360"/>
      </w:pPr>
      <w:rPr>
        <w:rFonts w:ascii="Symbol" w:hAnsi="Symbol" w:hint="default"/>
      </w:rPr>
    </w:lvl>
    <w:lvl w:ilvl="1" w:tplc="080A0003">
      <w:start w:val="1"/>
      <w:numFmt w:val="bullet"/>
      <w:lvlText w:val="o"/>
      <w:lvlJc w:val="left"/>
      <w:pPr>
        <w:ind w:left="2520" w:hanging="360"/>
      </w:pPr>
      <w:rPr>
        <w:rFonts w:ascii="Courier New" w:hAnsi="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hint="default"/>
      </w:rPr>
    </w:lvl>
    <w:lvl w:ilvl="8" w:tplc="080A0005">
      <w:start w:val="1"/>
      <w:numFmt w:val="bullet"/>
      <w:lvlText w:val=""/>
      <w:lvlJc w:val="left"/>
      <w:pPr>
        <w:ind w:left="7560" w:hanging="360"/>
      </w:pPr>
      <w:rPr>
        <w:rFonts w:ascii="Wingdings" w:hAnsi="Wingdings" w:hint="default"/>
      </w:rPr>
    </w:lvl>
  </w:abstractNum>
  <w:abstractNum w:abstractNumId="29">
    <w:nsid w:val="7E3168F7"/>
    <w:multiLevelType w:val="hybridMultilevel"/>
    <w:tmpl w:val="C180BC5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rPr>
        <w:rFonts w:cs="Times New Roman"/>
      </w:rPr>
    </w:lvl>
    <w:lvl w:ilvl="2" w:tplc="0C0A0001">
      <w:start w:val="1"/>
      <w:numFmt w:val="bullet"/>
      <w:lvlText w:val=""/>
      <w:lvlJc w:val="left"/>
      <w:pPr>
        <w:tabs>
          <w:tab w:val="num" w:pos="2340"/>
        </w:tabs>
        <w:ind w:left="2340" w:hanging="360"/>
      </w:pPr>
      <w:rPr>
        <w:rFonts w:ascii="Symbol" w:hAnsi="Symbol" w:hint="default"/>
      </w:rPr>
    </w:lvl>
    <w:lvl w:ilvl="3" w:tplc="AD983210">
      <w:start w:val="1"/>
      <w:numFmt w:val="decimal"/>
      <w:lvlText w:val="%4."/>
      <w:lvlJc w:val="left"/>
      <w:pPr>
        <w:tabs>
          <w:tab w:val="num" w:pos="2880"/>
        </w:tabs>
        <w:ind w:left="2880" w:hanging="360"/>
      </w:pPr>
      <w:rPr>
        <w:rFonts w:cs="Times New Roman" w:hint="default"/>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0">
    <w:nsid w:val="7EC51DCB"/>
    <w:multiLevelType w:val="hybridMultilevel"/>
    <w:tmpl w:val="50CE80C2"/>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num w:numId="1">
    <w:abstractNumId w:val="27"/>
  </w:num>
  <w:num w:numId="2">
    <w:abstractNumId w:val="23"/>
  </w:num>
  <w:num w:numId="3">
    <w:abstractNumId w:val="29"/>
  </w:num>
  <w:num w:numId="4">
    <w:abstractNumId w:val="1"/>
  </w:num>
  <w:num w:numId="5">
    <w:abstractNumId w:val="16"/>
  </w:num>
  <w:num w:numId="6">
    <w:abstractNumId w:val="14"/>
  </w:num>
  <w:num w:numId="7">
    <w:abstractNumId w:val="5"/>
  </w:num>
  <w:num w:numId="8">
    <w:abstractNumId w:val="7"/>
  </w:num>
  <w:num w:numId="9">
    <w:abstractNumId w:val="0"/>
  </w:num>
  <w:num w:numId="10">
    <w:abstractNumId w:val="6"/>
  </w:num>
  <w:num w:numId="11">
    <w:abstractNumId w:val="17"/>
  </w:num>
  <w:num w:numId="12">
    <w:abstractNumId w:val="26"/>
  </w:num>
  <w:num w:numId="13">
    <w:abstractNumId w:val="10"/>
  </w:num>
  <w:num w:numId="14">
    <w:abstractNumId w:val="12"/>
  </w:num>
  <w:num w:numId="15">
    <w:abstractNumId w:val="30"/>
  </w:num>
  <w:num w:numId="16">
    <w:abstractNumId w:val="19"/>
  </w:num>
  <w:num w:numId="17">
    <w:abstractNumId w:val="28"/>
  </w:num>
  <w:num w:numId="18">
    <w:abstractNumId w:val="2"/>
  </w:num>
  <w:num w:numId="19">
    <w:abstractNumId w:val="21"/>
  </w:num>
  <w:num w:numId="20">
    <w:abstractNumId w:val="3"/>
  </w:num>
  <w:num w:numId="21">
    <w:abstractNumId w:val="22"/>
  </w:num>
  <w:num w:numId="22">
    <w:abstractNumId w:val="8"/>
  </w:num>
  <w:num w:numId="23">
    <w:abstractNumId w:val="4"/>
  </w:num>
  <w:num w:numId="24">
    <w:abstractNumId w:val="9"/>
  </w:num>
  <w:num w:numId="25">
    <w:abstractNumId w:val="13"/>
  </w:num>
  <w:num w:numId="26">
    <w:abstractNumId w:val="11"/>
  </w:num>
  <w:num w:numId="27">
    <w:abstractNumId w:val="25"/>
  </w:num>
  <w:num w:numId="28">
    <w:abstractNumId w:val="18"/>
  </w:num>
  <w:num w:numId="29">
    <w:abstractNumId w:val="20"/>
  </w:num>
  <w:num w:numId="30">
    <w:abstractNumId w:val="15"/>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782721"/>
    <w:rsid w:val="00222AA0"/>
    <w:rsid w:val="00327A15"/>
    <w:rsid w:val="005F2B3B"/>
    <w:rsid w:val="00782721"/>
    <w:rsid w:val="00AE6156"/>
    <w:rsid w:val="00BA69CD"/>
    <w:rsid w:val="00D573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721"/>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Paragraph">
    <w:name w:val="List Paragraph"/>
    <w:basedOn w:val="Normal"/>
    <w:rsid w:val="00782721"/>
    <w:pPr>
      <w:ind w:left="720"/>
    </w:pPr>
    <w:rPr>
      <w:rFonts w:eastAsia="Calibri"/>
      <w:lang w:val="es-ES"/>
    </w:rPr>
  </w:style>
  <w:style w:type="paragraph" w:styleId="Textodeglobo">
    <w:name w:val="Balloon Text"/>
    <w:basedOn w:val="Normal"/>
    <w:link w:val="TextodegloboCar"/>
    <w:uiPriority w:val="99"/>
    <w:semiHidden/>
    <w:unhideWhenUsed/>
    <w:rsid w:val="00782721"/>
    <w:rPr>
      <w:rFonts w:ascii="Tahoma" w:hAnsi="Tahoma" w:cs="Tahoma"/>
      <w:sz w:val="16"/>
      <w:szCs w:val="16"/>
    </w:rPr>
  </w:style>
  <w:style w:type="character" w:customStyle="1" w:styleId="TextodegloboCar">
    <w:name w:val="Texto de globo Car"/>
    <w:basedOn w:val="Fuentedeprrafopredeter"/>
    <w:link w:val="Textodeglobo"/>
    <w:uiPriority w:val="99"/>
    <w:semiHidden/>
    <w:rsid w:val="00782721"/>
    <w:rPr>
      <w:rFonts w:ascii="Tahoma" w:eastAsia="Times New Roman" w:hAnsi="Tahoma" w:cs="Tahoma"/>
      <w:sz w:val="16"/>
      <w:szCs w:val="16"/>
      <w:lang w:val="es-MX" w:eastAsia="es-ES"/>
    </w:rPr>
  </w:style>
  <w:style w:type="paragraph" w:styleId="Textoindependiente">
    <w:name w:val="Body Text"/>
    <w:basedOn w:val="Normal"/>
    <w:link w:val="TextoindependienteCar"/>
    <w:rsid w:val="00782721"/>
    <w:pPr>
      <w:jc w:val="both"/>
    </w:pPr>
    <w:rPr>
      <w:rFonts w:eastAsia="Calibri"/>
      <w:bCs/>
    </w:rPr>
  </w:style>
  <w:style w:type="character" w:customStyle="1" w:styleId="TextoindependienteCar">
    <w:name w:val="Texto independiente Car"/>
    <w:basedOn w:val="Fuentedeprrafopredeter"/>
    <w:link w:val="Textoindependiente"/>
    <w:rsid w:val="00782721"/>
    <w:rPr>
      <w:rFonts w:ascii="Times New Roman" w:eastAsia="Calibri" w:hAnsi="Times New Roman" w:cs="Times New Roman"/>
      <w:bCs/>
      <w:sz w:val="24"/>
      <w:szCs w:val="24"/>
      <w:lang w:val="es-MX" w:eastAsia="es-ES"/>
    </w:rPr>
  </w:style>
  <w:style w:type="paragraph" w:styleId="Textoindependiente2">
    <w:name w:val="Body Text 2"/>
    <w:basedOn w:val="Normal"/>
    <w:link w:val="Textoindependiente2Car"/>
    <w:rsid w:val="00782721"/>
    <w:pPr>
      <w:spacing w:line="360" w:lineRule="auto"/>
      <w:ind w:right="425"/>
      <w:jc w:val="both"/>
    </w:pPr>
    <w:rPr>
      <w:rFonts w:eastAsia="Calibri"/>
      <w:lang w:val="es-ES"/>
    </w:rPr>
  </w:style>
  <w:style w:type="character" w:customStyle="1" w:styleId="Textoindependiente2Car">
    <w:name w:val="Texto independiente 2 Car"/>
    <w:basedOn w:val="Fuentedeprrafopredeter"/>
    <w:link w:val="Textoindependiente2"/>
    <w:rsid w:val="00782721"/>
    <w:rPr>
      <w:rFonts w:ascii="Times New Roman" w:eastAsia="Calibri" w:hAnsi="Times New Roman" w:cs="Times New Roman"/>
      <w:sz w:val="24"/>
      <w:szCs w:val="24"/>
      <w:lang w:eastAsia="es-ES"/>
    </w:rPr>
  </w:style>
  <w:style w:type="character" w:styleId="Hipervnculo">
    <w:name w:val="Hyperlink"/>
    <w:basedOn w:val="Fuentedeprrafopredeter"/>
    <w:rsid w:val="00AE615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F0D35-53CC-4579-A011-906D1401F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2074</Words>
  <Characters>11411</Characters>
  <Application>Microsoft Office Word</Application>
  <DocSecurity>0</DocSecurity>
  <Lines>95</Lines>
  <Paragraphs>26</Paragraphs>
  <ScaleCrop>false</ScaleCrop>
  <Company/>
  <LinksUpToDate>false</LinksUpToDate>
  <CharactersWithSpaces>13459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2010-06-21T06:57:00Z</dcterms:created>
  <dcterms:modified xsi:type="dcterms:W3CDTF">2010-06-21T06:57:00Z</dcterms:modified>
</cp:coreProperties>
</file>